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Министерство образования и науки Республики Татарстан</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 xml:space="preserve">Муниципальное бюджетное общеобразовательное учреждение </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«Гимназия» г. Мензелинска Республики Татарстан</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p>
    <w:p w:rsidR="001E1CB8" w:rsidRPr="001E1CB8" w:rsidRDefault="001E1CB8" w:rsidP="001E1CB8">
      <w:pPr>
        <w:spacing w:after="0" w:line="240" w:lineRule="auto"/>
        <w:jc w:val="center"/>
        <w:rPr>
          <w:rFonts w:ascii="Times New Roman" w:eastAsia="Times New Roman" w:hAnsi="Times New Roman" w:cs="Times New Roman"/>
          <w:b/>
          <w:sz w:val="28"/>
          <w:szCs w:val="28"/>
          <w:lang w:eastAsia="ru-RU"/>
        </w:rPr>
      </w:pPr>
    </w:p>
    <w:p w:rsidR="001E1CB8" w:rsidRPr="001E1CB8" w:rsidRDefault="001E1CB8" w:rsidP="001E1CB8">
      <w:pPr>
        <w:spacing w:after="0" w:line="240" w:lineRule="auto"/>
        <w:jc w:val="both"/>
        <w:rPr>
          <w:rFonts w:ascii="Times New Roman" w:eastAsia="Times New Roman" w:hAnsi="Times New Roman" w:cs="Times New Roman"/>
          <w:sz w:val="24"/>
          <w:szCs w:val="24"/>
          <w:lang w:eastAsia="ru-RU"/>
        </w:rPr>
      </w:pPr>
    </w:p>
    <w:p w:rsidR="001E1CB8" w:rsidRPr="001E1CB8" w:rsidRDefault="001E1CB8" w:rsidP="001E1CB8">
      <w:pPr>
        <w:spacing w:after="0" w:line="240" w:lineRule="auto"/>
        <w:jc w:val="both"/>
        <w:rPr>
          <w:rFonts w:ascii="Times New Roman" w:eastAsia="Times New Roman" w:hAnsi="Times New Roman" w:cs="Times New Roman"/>
          <w:sz w:val="24"/>
          <w:szCs w:val="24"/>
          <w:lang w:eastAsia="ru-RU"/>
        </w:rPr>
      </w:pPr>
      <w:r w:rsidRPr="001E1CB8">
        <w:rPr>
          <w:rFonts w:ascii="Times New Roman" w:eastAsia="Times New Roman" w:hAnsi="Times New Roman" w:cs="Times New Roman"/>
          <w:sz w:val="24"/>
          <w:szCs w:val="24"/>
          <w:lang w:eastAsia="ru-RU"/>
        </w:rPr>
        <w:t xml:space="preserve">                                                                                                                                      Утверждаю:</w:t>
      </w:r>
    </w:p>
    <w:p w:rsidR="001E1CB8" w:rsidRPr="001E1CB8" w:rsidRDefault="001E1CB8" w:rsidP="001E1CB8">
      <w:pPr>
        <w:spacing w:after="0" w:line="240" w:lineRule="auto"/>
        <w:rPr>
          <w:rFonts w:ascii="Times New Roman" w:eastAsia="Times New Roman" w:hAnsi="Times New Roman" w:cs="Times New Roman"/>
          <w:sz w:val="24"/>
          <w:szCs w:val="24"/>
          <w:lang w:eastAsia="ru-RU"/>
        </w:rPr>
      </w:pPr>
      <w:r w:rsidRPr="001E1CB8">
        <w:rPr>
          <w:rFonts w:ascii="Times New Roman" w:eastAsia="Times New Roman" w:hAnsi="Times New Roman" w:cs="Times New Roman"/>
          <w:sz w:val="24"/>
          <w:szCs w:val="24"/>
          <w:lang w:eastAsia="ru-RU"/>
        </w:rPr>
        <w:t xml:space="preserve">                                                                                                       Директор МБОУ «Гимназия»</w:t>
      </w:r>
    </w:p>
    <w:p w:rsidR="001E1CB8" w:rsidRPr="001E1CB8" w:rsidRDefault="001E1CB8" w:rsidP="001E1CB8">
      <w:pPr>
        <w:spacing w:after="0" w:line="240" w:lineRule="auto"/>
        <w:rPr>
          <w:rFonts w:ascii="Times New Roman" w:eastAsia="Times New Roman" w:hAnsi="Times New Roman" w:cs="Times New Roman"/>
          <w:sz w:val="24"/>
          <w:szCs w:val="24"/>
          <w:lang w:eastAsia="ru-RU"/>
        </w:rPr>
      </w:pPr>
      <w:r w:rsidRPr="001E1CB8">
        <w:rPr>
          <w:rFonts w:ascii="Times New Roman" w:eastAsia="Times New Roman" w:hAnsi="Times New Roman" w:cs="Times New Roman"/>
          <w:sz w:val="24"/>
          <w:szCs w:val="24"/>
          <w:lang w:eastAsia="ru-RU"/>
        </w:rPr>
        <w:t xml:space="preserve">                                                                                                              _________Галиева Л.А.</w:t>
      </w:r>
    </w:p>
    <w:p w:rsidR="001E1CB8" w:rsidRPr="001E1CB8" w:rsidRDefault="001E1CB8" w:rsidP="001E1CB8">
      <w:pPr>
        <w:spacing w:after="0" w:line="240" w:lineRule="auto"/>
        <w:rPr>
          <w:rFonts w:ascii="Times New Roman" w:eastAsia="Times New Roman" w:hAnsi="Times New Roman" w:cs="Times New Roman"/>
          <w:sz w:val="24"/>
          <w:szCs w:val="24"/>
          <w:lang w:eastAsia="ru-RU"/>
        </w:rPr>
      </w:pPr>
      <w:r w:rsidRPr="001E1CB8">
        <w:rPr>
          <w:rFonts w:ascii="Times New Roman" w:eastAsia="Times New Roman" w:hAnsi="Times New Roman" w:cs="Times New Roman"/>
          <w:sz w:val="24"/>
          <w:szCs w:val="24"/>
          <w:lang w:eastAsia="ru-RU"/>
        </w:rPr>
        <w:t xml:space="preserve">                                                                                                            «____»__________ 2024 г</w:t>
      </w:r>
    </w:p>
    <w:p w:rsidR="001E1CB8" w:rsidRPr="001E1CB8" w:rsidRDefault="001E1CB8" w:rsidP="001E1CB8">
      <w:pPr>
        <w:spacing w:after="0" w:line="240" w:lineRule="auto"/>
        <w:rPr>
          <w:rFonts w:ascii="Times New Roman" w:eastAsia="Times New Roman" w:hAnsi="Times New Roman" w:cs="Times New Roman"/>
          <w:sz w:val="52"/>
          <w:szCs w:val="52"/>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4"/>
          <w:szCs w:val="24"/>
          <w:lang w:eastAsia="ru-RU"/>
        </w:rPr>
      </w:pPr>
    </w:p>
    <w:p w:rsidR="001E1CB8" w:rsidRPr="001E1CB8" w:rsidRDefault="001E1CB8" w:rsidP="001E1CB8">
      <w:pPr>
        <w:spacing w:after="0" w:line="240" w:lineRule="auto"/>
        <w:rPr>
          <w:rFonts w:ascii="Times New Roman" w:eastAsia="Times New Roman" w:hAnsi="Times New Roman" w:cs="Times New Roman"/>
          <w:sz w:val="28"/>
          <w:szCs w:val="28"/>
          <w:lang w:eastAsia="ru-RU"/>
        </w:rPr>
      </w:pP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Дополнительная</w:t>
      </w:r>
      <w:r w:rsidRPr="001E1CB8">
        <w:rPr>
          <w:rFonts w:ascii="Times New Roman" w:eastAsia="Times New Roman" w:hAnsi="Times New Roman" w:cs="Times New Roman"/>
          <w:b/>
          <w:i/>
          <w:sz w:val="28"/>
          <w:szCs w:val="28"/>
          <w:lang w:eastAsia="ru-RU"/>
        </w:rPr>
        <w:br/>
        <w:t>общеобразовательная общеразвивающая программа</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спортивной  направленности</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 xml:space="preserve"> </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r w:rsidRPr="001E1CB8">
        <w:rPr>
          <w:rFonts w:ascii="Times New Roman" w:eastAsia="Times New Roman" w:hAnsi="Times New Roman" w:cs="Times New Roman"/>
          <w:b/>
          <w:i/>
          <w:sz w:val="28"/>
          <w:szCs w:val="28"/>
          <w:lang w:eastAsia="ru-RU"/>
        </w:rPr>
        <w:t>«Шахматы»</w:t>
      </w:r>
    </w:p>
    <w:p w:rsidR="001E1CB8" w:rsidRPr="001E1CB8" w:rsidRDefault="001E1CB8" w:rsidP="001E1CB8">
      <w:pPr>
        <w:spacing w:after="0" w:line="240" w:lineRule="auto"/>
        <w:jc w:val="center"/>
        <w:rPr>
          <w:rFonts w:ascii="Times New Roman" w:eastAsia="Times New Roman" w:hAnsi="Times New Roman" w:cs="Times New Roman"/>
          <w:b/>
          <w:i/>
          <w:sz w:val="28"/>
          <w:szCs w:val="28"/>
          <w:lang w:eastAsia="ru-RU"/>
        </w:rPr>
      </w:pPr>
    </w:p>
    <w:p w:rsidR="001E1CB8" w:rsidRPr="001E1CB8" w:rsidRDefault="001E1CB8" w:rsidP="001E1CB8">
      <w:pPr>
        <w:spacing w:after="0" w:line="240" w:lineRule="auto"/>
        <w:jc w:val="center"/>
        <w:rPr>
          <w:rFonts w:ascii="Times New Roman" w:eastAsia="Times New Roman" w:hAnsi="Times New Roman" w:cs="Times New Roman"/>
          <w:b/>
          <w:sz w:val="28"/>
          <w:szCs w:val="28"/>
          <w:lang w:eastAsia="ru-RU"/>
        </w:rPr>
      </w:pPr>
    </w:p>
    <w:p w:rsidR="001E1CB8" w:rsidRPr="001E1CB8" w:rsidRDefault="00512D76" w:rsidP="001E1CB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Возраст обучающихся: 8-10</w:t>
      </w:r>
      <w:r w:rsidR="001E1CB8" w:rsidRPr="001E1CB8">
        <w:rPr>
          <w:rFonts w:ascii="Times New Roman" w:eastAsia="Times New Roman" w:hAnsi="Times New Roman" w:cs="Times New Roman"/>
          <w:sz w:val="28"/>
          <w:szCs w:val="28"/>
          <w:lang w:eastAsia="ru-RU"/>
        </w:rPr>
        <w:t xml:space="preserve"> лет</w:t>
      </w:r>
    </w:p>
    <w:p w:rsidR="001E1CB8" w:rsidRPr="001E1CB8" w:rsidRDefault="001E1CB8" w:rsidP="001E1CB8">
      <w:pPr>
        <w:spacing w:after="0" w:line="240" w:lineRule="auto"/>
        <w:rPr>
          <w:rFonts w:ascii="Times New Roman" w:eastAsia="Times New Roman" w:hAnsi="Times New Roman" w:cs="Times New Roman"/>
          <w:sz w:val="28"/>
          <w:szCs w:val="28"/>
          <w:lang w:eastAsia="ru-RU"/>
        </w:rPr>
      </w:pPr>
      <w:r w:rsidRPr="001E1CB8">
        <w:rPr>
          <w:rFonts w:ascii="Times New Roman" w:eastAsia="Times New Roman" w:hAnsi="Times New Roman" w:cs="Times New Roman"/>
          <w:sz w:val="28"/>
          <w:szCs w:val="28"/>
          <w:lang w:eastAsia="ru-RU"/>
        </w:rPr>
        <w:t xml:space="preserve">                                         Срок реализации: 1 год</w:t>
      </w:r>
    </w:p>
    <w:p w:rsidR="001E1CB8" w:rsidRPr="001E1CB8" w:rsidRDefault="001E1CB8" w:rsidP="001E1CB8">
      <w:pPr>
        <w:spacing w:after="0" w:line="240" w:lineRule="auto"/>
        <w:jc w:val="center"/>
        <w:rPr>
          <w:rFonts w:ascii="Times New Roman" w:eastAsia="Times New Roman" w:hAnsi="Times New Roman" w:cs="Times New Roman"/>
          <w:b/>
          <w:sz w:val="28"/>
          <w:szCs w:val="28"/>
          <w:lang w:eastAsia="ru-RU"/>
        </w:rPr>
      </w:pPr>
    </w:p>
    <w:p w:rsidR="001E1CB8" w:rsidRPr="001E1CB8" w:rsidRDefault="001E1CB8" w:rsidP="001E1CB8">
      <w:pPr>
        <w:spacing w:after="0" w:line="240" w:lineRule="auto"/>
        <w:rPr>
          <w:rFonts w:ascii="Times New Roman" w:eastAsia="Times New Roman" w:hAnsi="Times New Roman" w:cs="Times New Roman"/>
          <w:b/>
          <w:sz w:val="36"/>
          <w:szCs w:val="36"/>
          <w:lang w:eastAsia="ru-RU"/>
        </w:rPr>
      </w:pPr>
    </w:p>
    <w:p w:rsidR="001E1CB8" w:rsidRPr="001E1CB8" w:rsidRDefault="001E1CB8" w:rsidP="001E1CB8">
      <w:pPr>
        <w:spacing w:after="0" w:line="240" w:lineRule="auto"/>
        <w:jc w:val="center"/>
        <w:rPr>
          <w:rFonts w:ascii="Times New Roman" w:eastAsia="Times New Roman" w:hAnsi="Times New Roman" w:cs="Times New Roman"/>
          <w:b/>
          <w:sz w:val="36"/>
          <w:szCs w:val="36"/>
          <w:lang w:eastAsia="ru-RU"/>
        </w:rPr>
      </w:pPr>
    </w:p>
    <w:p w:rsidR="001E1CB8" w:rsidRPr="001E1CB8" w:rsidRDefault="001E1CB8" w:rsidP="001E1CB8">
      <w:pPr>
        <w:spacing w:after="0" w:line="240" w:lineRule="auto"/>
        <w:jc w:val="center"/>
        <w:rPr>
          <w:rFonts w:ascii="Times New Roman" w:eastAsia="Times New Roman" w:hAnsi="Times New Roman" w:cs="Times New Roman"/>
          <w:b/>
          <w:sz w:val="36"/>
          <w:szCs w:val="36"/>
          <w:lang w:eastAsia="ru-RU"/>
        </w:rPr>
      </w:pPr>
    </w:p>
    <w:p w:rsidR="001E1CB8" w:rsidRPr="001E1CB8" w:rsidRDefault="001E1CB8" w:rsidP="001E1CB8">
      <w:pPr>
        <w:spacing w:after="0" w:line="240" w:lineRule="auto"/>
        <w:jc w:val="center"/>
        <w:rPr>
          <w:rFonts w:ascii="Times New Roman" w:eastAsia="Times New Roman" w:hAnsi="Times New Roman" w:cs="Times New Roman"/>
          <w:b/>
          <w:sz w:val="36"/>
          <w:szCs w:val="36"/>
          <w:lang w:eastAsia="ru-RU"/>
        </w:rPr>
      </w:pPr>
    </w:p>
    <w:p w:rsidR="001E1CB8" w:rsidRPr="001E1CB8" w:rsidRDefault="001E1CB8" w:rsidP="001E1CB8">
      <w:pPr>
        <w:spacing w:after="0" w:line="240" w:lineRule="auto"/>
        <w:ind w:left="3540"/>
        <w:rPr>
          <w:rFonts w:ascii="Times New Roman" w:eastAsia="Times New Roman" w:hAnsi="Times New Roman" w:cs="Times New Roman"/>
          <w:sz w:val="28"/>
          <w:szCs w:val="28"/>
          <w:lang w:eastAsia="ru-RU"/>
        </w:rPr>
      </w:pPr>
      <w:r w:rsidRPr="001E1CB8">
        <w:rPr>
          <w:rFonts w:ascii="Times New Roman" w:eastAsia="Times New Roman" w:hAnsi="Times New Roman" w:cs="Times New Roman"/>
          <w:sz w:val="32"/>
          <w:szCs w:val="32"/>
          <w:lang w:eastAsia="ru-RU"/>
        </w:rPr>
        <w:t xml:space="preserve"> </w:t>
      </w:r>
      <w:r w:rsidRPr="001E1CB8">
        <w:rPr>
          <w:rFonts w:ascii="Times New Roman" w:eastAsia="Times New Roman" w:hAnsi="Times New Roman" w:cs="Times New Roman"/>
          <w:sz w:val="28"/>
          <w:szCs w:val="28"/>
          <w:lang w:eastAsia="ru-RU"/>
        </w:rPr>
        <w:t xml:space="preserve">Программу составил: </w:t>
      </w:r>
    </w:p>
    <w:p w:rsidR="001E1CB8" w:rsidRPr="001E1CB8" w:rsidRDefault="001E1CB8" w:rsidP="001E1CB8">
      <w:pPr>
        <w:spacing w:after="0" w:line="240" w:lineRule="auto"/>
        <w:ind w:left="3540"/>
        <w:rPr>
          <w:rFonts w:ascii="Times New Roman" w:eastAsia="Times New Roman" w:hAnsi="Times New Roman" w:cs="Times New Roman"/>
          <w:sz w:val="28"/>
          <w:szCs w:val="28"/>
          <w:lang w:eastAsia="ru-RU"/>
        </w:rPr>
      </w:pPr>
      <w:r w:rsidRPr="001E1CB8">
        <w:rPr>
          <w:rFonts w:ascii="Times New Roman" w:eastAsia="Times New Roman" w:hAnsi="Times New Roman" w:cs="Times New Roman"/>
          <w:sz w:val="28"/>
          <w:szCs w:val="28"/>
          <w:lang w:eastAsia="ru-RU"/>
        </w:rPr>
        <w:t>педагог Загриев Л.Н.</w:t>
      </w:r>
    </w:p>
    <w:p w:rsidR="001E1CB8" w:rsidRPr="001E1CB8" w:rsidRDefault="001E1CB8" w:rsidP="001E1CB8">
      <w:pPr>
        <w:spacing w:after="0" w:line="240" w:lineRule="auto"/>
        <w:ind w:left="3540"/>
        <w:rPr>
          <w:rFonts w:ascii="Times New Roman" w:eastAsia="Times New Roman" w:hAnsi="Times New Roman" w:cs="Times New Roman"/>
          <w:sz w:val="28"/>
          <w:szCs w:val="28"/>
          <w:lang w:eastAsia="ru-RU"/>
        </w:rPr>
      </w:pPr>
    </w:p>
    <w:p w:rsidR="001E1CB8" w:rsidRPr="001E1CB8" w:rsidRDefault="001E1CB8" w:rsidP="001E1CB8">
      <w:pPr>
        <w:spacing w:after="0" w:line="240" w:lineRule="auto"/>
        <w:ind w:left="3540"/>
        <w:rPr>
          <w:rFonts w:ascii="Times New Roman" w:eastAsia="Times New Roman" w:hAnsi="Times New Roman" w:cs="Times New Roman"/>
          <w:sz w:val="28"/>
          <w:szCs w:val="28"/>
          <w:lang w:eastAsia="ru-RU"/>
        </w:rPr>
      </w:pPr>
    </w:p>
    <w:p w:rsidR="001E1CB8" w:rsidRPr="001E1CB8" w:rsidRDefault="001E1CB8" w:rsidP="001E1CB8">
      <w:pPr>
        <w:spacing w:after="0" w:line="240" w:lineRule="auto"/>
        <w:ind w:left="3540"/>
        <w:rPr>
          <w:rFonts w:ascii="Times New Roman" w:eastAsia="Times New Roman" w:hAnsi="Times New Roman" w:cs="Times New Roman"/>
          <w:sz w:val="32"/>
          <w:szCs w:val="32"/>
          <w:lang w:eastAsia="ru-RU"/>
        </w:rPr>
      </w:pPr>
    </w:p>
    <w:p w:rsidR="001E1CB8" w:rsidRPr="001E1CB8" w:rsidRDefault="001E1CB8" w:rsidP="001E1CB8">
      <w:pPr>
        <w:spacing w:after="0" w:line="240" w:lineRule="auto"/>
        <w:rPr>
          <w:rFonts w:ascii="Times New Roman" w:eastAsia="Times New Roman" w:hAnsi="Times New Roman" w:cs="Times New Roman"/>
          <w:sz w:val="32"/>
          <w:szCs w:val="32"/>
          <w:lang w:eastAsia="ru-RU"/>
        </w:rPr>
      </w:pPr>
    </w:p>
    <w:p w:rsidR="001E1CB8" w:rsidRPr="001E1CB8" w:rsidRDefault="001E1CB8" w:rsidP="001E1CB8">
      <w:pPr>
        <w:spacing w:after="0" w:line="240" w:lineRule="auto"/>
        <w:rPr>
          <w:rFonts w:ascii="Times New Roman" w:eastAsia="Times New Roman" w:hAnsi="Times New Roman" w:cs="Times New Roman"/>
          <w:sz w:val="28"/>
          <w:szCs w:val="28"/>
          <w:lang w:eastAsia="ru-RU"/>
        </w:rPr>
      </w:pPr>
    </w:p>
    <w:p w:rsidR="001E1CB8" w:rsidRPr="001E1CB8" w:rsidRDefault="001E1CB8" w:rsidP="001E1CB8">
      <w:pPr>
        <w:spacing w:after="0" w:line="240" w:lineRule="auto"/>
        <w:rPr>
          <w:rFonts w:ascii="Times New Roman" w:eastAsia="Times New Roman" w:hAnsi="Times New Roman" w:cs="Times New Roman"/>
          <w:sz w:val="28"/>
          <w:szCs w:val="28"/>
          <w:lang w:eastAsia="ru-RU"/>
        </w:rPr>
      </w:pPr>
    </w:p>
    <w:p w:rsidR="001E1CB8" w:rsidRPr="001E1CB8" w:rsidRDefault="001E1CB8" w:rsidP="001E1CB8">
      <w:pPr>
        <w:spacing w:after="0" w:line="240" w:lineRule="auto"/>
        <w:rPr>
          <w:rFonts w:ascii="Times New Roman" w:eastAsia="Times New Roman" w:hAnsi="Times New Roman" w:cs="Times New Roman"/>
          <w:sz w:val="28"/>
          <w:szCs w:val="28"/>
          <w:lang w:eastAsia="ru-RU"/>
        </w:rPr>
      </w:pPr>
    </w:p>
    <w:p w:rsidR="001E1CB8" w:rsidRPr="001E1CB8" w:rsidRDefault="001E1CB8" w:rsidP="001E1CB8">
      <w:pPr>
        <w:spacing w:after="0" w:line="240" w:lineRule="auto"/>
        <w:rPr>
          <w:rFonts w:ascii="Times New Roman" w:eastAsia="Times New Roman" w:hAnsi="Times New Roman" w:cs="Times New Roman"/>
          <w:sz w:val="28"/>
          <w:szCs w:val="28"/>
          <w:lang w:eastAsia="ru-RU"/>
        </w:rPr>
      </w:pPr>
    </w:p>
    <w:p w:rsidR="001E1CB8" w:rsidRPr="001E1CB8" w:rsidRDefault="001E1CB8" w:rsidP="001E1CB8">
      <w:pPr>
        <w:spacing w:after="0" w:line="240" w:lineRule="auto"/>
        <w:jc w:val="center"/>
        <w:rPr>
          <w:rFonts w:ascii="Times New Roman" w:eastAsia="Times New Roman" w:hAnsi="Times New Roman" w:cs="Times New Roman"/>
          <w:sz w:val="28"/>
          <w:szCs w:val="28"/>
          <w:lang w:eastAsia="ru-RU"/>
        </w:rPr>
      </w:pPr>
      <w:r w:rsidRPr="001E1CB8">
        <w:rPr>
          <w:rFonts w:ascii="Times New Roman" w:eastAsia="Times New Roman" w:hAnsi="Times New Roman" w:cs="Times New Roman"/>
          <w:sz w:val="28"/>
          <w:szCs w:val="28"/>
          <w:lang w:eastAsia="ru-RU"/>
        </w:rPr>
        <w:t>г. Мензелинск, 2024</w:t>
      </w:r>
    </w:p>
    <w:p w:rsidR="00133EC0"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 xml:space="preserve">                                              </w:t>
      </w:r>
      <w:r w:rsidR="00133EC0" w:rsidRPr="00B41979">
        <w:rPr>
          <w:rFonts w:ascii="Times New Roman" w:hAnsi="Times New Roman" w:cs="Times New Roman"/>
          <w:b/>
          <w:sz w:val="24"/>
          <w:szCs w:val="24"/>
        </w:rPr>
        <w:t>Пояснительная записка</w:t>
      </w:r>
    </w:p>
    <w:p w:rsidR="00133EC0" w:rsidRPr="00B41979" w:rsidRDefault="00133EC0"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Рабочая программа учебной дисциплины по общеинтеллектуальному направлению «Шахматы » составлена на основе нормативно — правовой базы:</w:t>
      </w:r>
    </w:p>
    <w:p w:rsidR="00133EC0" w:rsidRPr="00B41979" w:rsidRDefault="00133EC0" w:rsidP="00B41979">
      <w:pPr>
        <w:pStyle w:val="western"/>
        <w:spacing w:after="0" w:afterAutospacing="0" w:line="276" w:lineRule="auto"/>
        <w:jc w:val="both"/>
      </w:pPr>
      <w:r w:rsidRPr="00B41979">
        <w:t>1) Федеральный закон от 29.12.2012 № 273-03 «Об образовании в Российской Федерации» (в редакции от 03.07.2016</w:t>
      </w:r>
      <w:r w:rsidRPr="00B41979">
        <w:rPr>
          <w:color w:val="333333"/>
        </w:rPr>
        <w:t xml:space="preserve">  </w:t>
      </w:r>
      <w:hyperlink r:id="rId7" w:tgtFrame="_blank" w:history="1">
        <w:r w:rsidRPr="00B41979">
          <w:rPr>
            <w:rStyle w:val="a4"/>
          </w:rPr>
          <w:t>№ 359-ФЗ</w:t>
        </w:r>
      </w:hyperlink>
      <w:r w:rsidRPr="00B41979">
        <w:t>);</w:t>
      </w:r>
    </w:p>
    <w:p w:rsidR="00133EC0" w:rsidRPr="00B41979" w:rsidRDefault="00133EC0" w:rsidP="00B41979">
      <w:pPr>
        <w:pStyle w:val="western"/>
        <w:spacing w:after="0" w:afterAutospacing="0" w:line="276" w:lineRule="auto"/>
        <w:jc w:val="both"/>
      </w:pPr>
      <w:r w:rsidRPr="00B41979">
        <w:t>2) Приказ Министерства образования и науки Российской Федерации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ред. Приказов Минобрнауки России от 08.06.2015 № 576. от 28.12.2015 № 1529, от 26.01.2016 № 38);</w:t>
      </w:r>
    </w:p>
    <w:p w:rsidR="00133EC0" w:rsidRPr="00B41979" w:rsidRDefault="00133EC0" w:rsidP="00B41979">
      <w:pPr>
        <w:pStyle w:val="western"/>
        <w:spacing w:after="0" w:afterAutospacing="0" w:line="276" w:lineRule="auto"/>
        <w:jc w:val="both"/>
      </w:pPr>
      <w:r w:rsidRPr="00B41979">
        <w:t>3) Приказ Минтруда России от 18.10.2013№ 544н (с изм. от 25.12.2014)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133EC0" w:rsidRPr="00B41979" w:rsidRDefault="00133EC0" w:rsidP="00B41979">
      <w:pPr>
        <w:pStyle w:val="western"/>
        <w:spacing w:after="0" w:afterAutospacing="0" w:line="276" w:lineRule="auto"/>
        <w:jc w:val="both"/>
      </w:pPr>
      <w:r w:rsidRPr="00B41979">
        <w:t>4)</w:t>
      </w:r>
      <w:r w:rsidRPr="00B41979">
        <w:rPr>
          <w:color w:val="000000"/>
        </w:rPr>
        <w:t xml:space="preserve"> Единый квалификационный справочник должностей руководителей, специалистов и служащих, утвержденный приказом Министерства здравоохранения и социального развития РФ от 26.08.2010 №761н (раздел «Квалификационные характеристики должностей работников образования»;</w:t>
      </w:r>
    </w:p>
    <w:p w:rsidR="00133EC0" w:rsidRPr="00B41979" w:rsidRDefault="00133EC0" w:rsidP="00B41979">
      <w:pPr>
        <w:pStyle w:val="western"/>
        <w:spacing w:after="0" w:afterAutospacing="0" w:line="276" w:lineRule="auto"/>
        <w:jc w:val="both"/>
      </w:pPr>
      <w:r w:rsidRPr="00B41979">
        <w:t>5) Приказ Министерства образования и науки Российской Федерации от 30.08.2013 № 1015 (ред. от 28.05.2014)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133EC0" w:rsidRPr="00B41979" w:rsidRDefault="00133EC0" w:rsidP="00B41979">
      <w:pPr>
        <w:pStyle w:val="western"/>
        <w:spacing w:after="0" w:afterAutospacing="0" w:line="276" w:lineRule="auto"/>
        <w:jc w:val="both"/>
      </w:pPr>
      <w:r w:rsidRPr="00B41979">
        <w:t>8) Приказ Министерства образования и науки Российской Федерации от 09.06.2016 № 699 «Об утверждении 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133EC0" w:rsidRPr="00B41979" w:rsidRDefault="00133EC0" w:rsidP="00B41979">
      <w:pPr>
        <w:pStyle w:val="western"/>
        <w:spacing w:after="0" w:afterAutospacing="0" w:line="276" w:lineRule="auto"/>
        <w:jc w:val="both"/>
      </w:pPr>
      <w:r w:rsidRPr="00B41979">
        <w:t>9) Приказ Министерства образования и науки Российской Федерации от 27.09.2010 № 966/1009 «Об утверждении Порядка проведения Всероссийских спортивных соревнований школьников «Президентские состязания» и Порядка проведения Всероссийских спортивных игр школьников «Президентские спортивные игры»;</w:t>
      </w:r>
    </w:p>
    <w:p w:rsidR="00133EC0" w:rsidRPr="00B41979" w:rsidRDefault="00133EC0" w:rsidP="00B41979">
      <w:pPr>
        <w:pStyle w:val="western"/>
        <w:spacing w:after="0" w:afterAutospacing="0" w:line="276" w:lineRule="auto"/>
        <w:jc w:val="both"/>
      </w:pPr>
      <w:r w:rsidRPr="00B41979">
        <w:t xml:space="preserve">10) Методические указания Министерства спорта, туризма и молодёжной политики Российской Федерации и Министерства образования и науки Российской Федерации от 1 октября </w:t>
      </w:r>
      <w:smartTag w:uri="urn:schemas-microsoft-com:office:smarttags" w:element="metricconverter">
        <w:smartTagPr>
          <w:attr w:name="ProductID" w:val="2009 г"/>
        </w:smartTagPr>
        <w:r w:rsidRPr="00B41979">
          <w:t>2009 г</w:t>
        </w:r>
      </w:smartTag>
      <w:r w:rsidRPr="00B41979">
        <w:t>. № ВП-П12-41 «Об использовании спортивных объектов в качестве межшкольных центров для проведения школьных уроков физической культуры и внешкольной спортивной работы»;</w:t>
      </w:r>
    </w:p>
    <w:p w:rsidR="00133EC0" w:rsidRPr="00B41979" w:rsidRDefault="00133EC0" w:rsidP="00B41979">
      <w:pPr>
        <w:pStyle w:val="western"/>
        <w:spacing w:after="0" w:afterAutospacing="0" w:line="276" w:lineRule="auto"/>
        <w:jc w:val="both"/>
      </w:pPr>
      <w:r w:rsidRPr="00B41979">
        <w:lastRenderedPageBreak/>
        <w:t xml:space="preserve">11) Письмо Министерства образования и науки Российской Федерации от 7 сентября </w:t>
      </w:r>
      <w:smartTag w:uri="urn:schemas-microsoft-com:office:smarttags" w:element="metricconverter">
        <w:smartTagPr>
          <w:attr w:name="ProductID" w:val="2010 г"/>
        </w:smartTagPr>
        <w:r w:rsidRPr="00B41979">
          <w:t>2010 г</w:t>
        </w:r>
      </w:smartTag>
      <w:r w:rsidRPr="00B41979">
        <w:t>. № ИК-1374/19 «О методических указаниях по использованию спортивных объектов в качестве межшкольных центров для проведения школьных уроков физической культуры и внешкольной спортивной работы»;</w:t>
      </w:r>
    </w:p>
    <w:p w:rsidR="00133EC0" w:rsidRPr="00B41979" w:rsidRDefault="00133EC0" w:rsidP="00B41979">
      <w:pPr>
        <w:pStyle w:val="western"/>
        <w:spacing w:after="0" w:afterAutospacing="0" w:line="276" w:lineRule="auto"/>
        <w:jc w:val="both"/>
      </w:pPr>
      <w:r w:rsidRPr="00B41979">
        <w:t>12) Письмо Министерства образования и науки Российской Федерации от 16.05.2012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133EC0" w:rsidRPr="00B41979" w:rsidRDefault="00133EC0" w:rsidP="00B41979">
      <w:pPr>
        <w:pStyle w:val="western"/>
        <w:spacing w:after="0" w:afterAutospacing="0" w:line="276" w:lineRule="auto"/>
        <w:jc w:val="both"/>
      </w:pPr>
      <w:r w:rsidRPr="00B41979">
        <w:t xml:space="preserve">13) Письмо Министерства образования и науки Российской Федерации от 16 мая </w:t>
      </w:r>
      <w:smartTag w:uri="urn:schemas-microsoft-com:office:smarttags" w:element="metricconverter">
        <w:smartTagPr>
          <w:attr w:name="ProductID" w:val="2012 г"/>
        </w:smartTagPr>
        <w:r w:rsidRPr="00B41979">
          <w:t>2012 г</w:t>
        </w:r>
      </w:smartTag>
      <w:r w:rsidRPr="00B41979">
        <w:t>. № МД-520/19 «Об оснащении спортивных залов и сооружений общеобразовательных учреждений» вместе с «Примерным перечнем и характеристиками современного спортивного оборудования и инвентаря для оснащения спортивных залов и сооружений государственных и муниципальных общеобразовательных учреждений»;</w:t>
      </w:r>
    </w:p>
    <w:p w:rsidR="00133EC0" w:rsidRPr="00B41979" w:rsidRDefault="00133EC0" w:rsidP="00B41979">
      <w:pPr>
        <w:pStyle w:val="western"/>
        <w:spacing w:after="0" w:afterAutospacing="0" w:line="276" w:lineRule="auto"/>
        <w:jc w:val="both"/>
      </w:pPr>
      <w:r w:rsidRPr="00B41979">
        <w:t>14) Приказ Министерства образования и науки Российской Федерации от 26 января 2016г №38 «О внесении изменений в федеральный перечень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РФ от 31 марта 2014г №253»;</w:t>
      </w:r>
    </w:p>
    <w:p w:rsidR="00133EC0" w:rsidRPr="00B41979" w:rsidRDefault="00133EC0" w:rsidP="00B41979">
      <w:pPr>
        <w:pStyle w:val="western"/>
        <w:spacing w:after="0" w:afterAutospacing="0" w:line="276" w:lineRule="auto"/>
        <w:jc w:val="both"/>
      </w:pPr>
      <w:r w:rsidRPr="00B41979">
        <w:t>15) Приказ Министерства образования и науки Российской Федерации от 06.10.2009 №373 (ред. от 31.12.2015 № 1576) «Об утверждении и введении в действие федерального государственного образовательного стандарта начального общего образования» (Зарегистрировано в Минюсте России 22.12.2009 №15785).</w:t>
      </w:r>
    </w:p>
    <w:p w:rsidR="00133EC0" w:rsidRPr="00B41979" w:rsidRDefault="00133EC0" w:rsidP="00B41979">
      <w:pPr>
        <w:pStyle w:val="a3"/>
        <w:numPr>
          <w:ilvl w:val="1"/>
          <w:numId w:val="2"/>
        </w:numPr>
        <w:spacing w:after="0" w:afterAutospacing="0" w:line="276" w:lineRule="auto"/>
        <w:jc w:val="both"/>
      </w:pPr>
      <w:r w:rsidRPr="00B41979">
        <w:rPr>
          <w:b/>
          <w:bCs/>
        </w:rPr>
        <w:t>Перечень методических материалов</w:t>
      </w:r>
    </w:p>
    <w:p w:rsidR="00133EC0" w:rsidRPr="00B41979" w:rsidRDefault="00133EC0" w:rsidP="00B41979">
      <w:pPr>
        <w:pStyle w:val="a3"/>
        <w:numPr>
          <w:ilvl w:val="0"/>
          <w:numId w:val="3"/>
        </w:numPr>
        <w:spacing w:after="0" w:afterAutospacing="0" w:line="276" w:lineRule="auto"/>
        <w:jc w:val="both"/>
      </w:pPr>
      <w:r w:rsidRPr="00B41979">
        <w:t>Примерная основная образовательная программа начального общего образования  </w:t>
      </w:r>
    </w:p>
    <w:p w:rsidR="00133EC0" w:rsidRPr="00B41979" w:rsidRDefault="00133EC0" w:rsidP="00B41979">
      <w:pPr>
        <w:pStyle w:val="a3"/>
        <w:numPr>
          <w:ilvl w:val="0"/>
          <w:numId w:val="3"/>
        </w:numPr>
        <w:spacing w:after="0" w:afterAutospacing="0" w:line="276" w:lineRule="auto"/>
        <w:jc w:val="both"/>
      </w:pPr>
      <w:r w:rsidRPr="00B41979">
        <w:t xml:space="preserve">Примерные программы по учебным предметам. Начальная школа. 2 часть. </w:t>
      </w:r>
    </w:p>
    <w:p w:rsidR="00133EC0" w:rsidRPr="00B41979" w:rsidRDefault="00133EC0" w:rsidP="00B41979">
      <w:pPr>
        <w:pStyle w:val="a3"/>
        <w:numPr>
          <w:ilvl w:val="0"/>
          <w:numId w:val="3"/>
        </w:numPr>
        <w:spacing w:after="0" w:afterAutospacing="0" w:line="276" w:lineRule="auto"/>
        <w:jc w:val="both"/>
      </w:pPr>
      <w:r w:rsidRPr="00B41979">
        <w:t>Сухин И.Г. Программы курса «Шахматы – школе: Для начальных классов общеобразовательных учреждений». – Обнинск: Духовное возрождение, - 2011. – 40 с.</w:t>
      </w:r>
    </w:p>
    <w:p w:rsidR="00133EC0" w:rsidRPr="00B41979" w:rsidRDefault="00133EC0" w:rsidP="00B41979">
      <w:pPr>
        <w:pStyle w:val="a3"/>
        <w:numPr>
          <w:ilvl w:val="0"/>
          <w:numId w:val="3"/>
        </w:numPr>
        <w:spacing w:after="0" w:afterAutospacing="0" w:line="276" w:lineRule="auto"/>
        <w:jc w:val="both"/>
      </w:pPr>
      <w:r w:rsidRPr="00B41979">
        <w:t>Волкова Е.И., Прудникова Е.А. Физическая культура. Динамические шахматы. Рабочие программы. 1-4 классы: пособие для учителей общеобразовательных школ. – М.: «</w:t>
      </w:r>
      <w:r w:rsidRPr="00B41979">
        <w:rPr>
          <w:lang w:val="en-US"/>
        </w:rPr>
        <w:t>RUSSIAN</w:t>
      </w:r>
      <w:r w:rsidRPr="00B41979">
        <w:t xml:space="preserve"> </w:t>
      </w:r>
      <w:r w:rsidRPr="00B41979">
        <w:rPr>
          <w:lang w:val="en-US"/>
        </w:rPr>
        <w:t>CH</w:t>
      </w:r>
      <w:r w:rsidRPr="00B41979">
        <w:t>Е</w:t>
      </w:r>
      <w:r w:rsidRPr="00B41979">
        <w:rPr>
          <w:lang w:val="en-US"/>
        </w:rPr>
        <w:t>SS</w:t>
      </w:r>
      <w:r w:rsidRPr="00B41979">
        <w:t xml:space="preserve"> </w:t>
      </w:r>
      <w:r w:rsidRPr="00B41979">
        <w:rPr>
          <w:lang w:val="en-US"/>
        </w:rPr>
        <w:t>HOUSE</w:t>
      </w:r>
      <w:r w:rsidRPr="00B41979">
        <w:t>/Русский шахматный Дом», 2015. – 59 с.</w:t>
      </w:r>
    </w:p>
    <w:p w:rsidR="00133EC0" w:rsidRPr="00B41979" w:rsidRDefault="00133EC0" w:rsidP="00B41979">
      <w:pPr>
        <w:pStyle w:val="a3"/>
        <w:numPr>
          <w:ilvl w:val="0"/>
          <w:numId w:val="3"/>
        </w:numPr>
        <w:spacing w:after="0" w:afterAutospacing="0" w:line="276" w:lineRule="auto"/>
        <w:jc w:val="both"/>
      </w:pPr>
      <w:r w:rsidRPr="00B41979">
        <w:t>Волкова Е.И., Прудникова Е.А. Физическая культура. Динамические шахматы. 1 класс/методическое пособие для учителей общеобразовательных школ. - М.: «</w:t>
      </w:r>
      <w:r w:rsidRPr="00B41979">
        <w:rPr>
          <w:lang w:val="en-US"/>
        </w:rPr>
        <w:t>RUSSIAN</w:t>
      </w:r>
      <w:r w:rsidRPr="00B41979">
        <w:t xml:space="preserve"> </w:t>
      </w:r>
      <w:r w:rsidRPr="00B41979">
        <w:rPr>
          <w:lang w:val="en-US"/>
        </w:rPr>
        <w:t>CH</w:t>
      </w:r>
      <w:r w:rsidRPr="00B41979">
        <w:t>Е</w:t>
      </w:r>
      <w:r w:rsidRPr="00B41979">
        <w:rPr>
          <w:lang w:val="en-US"/>
        </w:rPr>
        <w:t>SS</w:t>
      </w:r>
      <w:r w:rsidRPr="00B41979">
        <w:t xml:space="preserve"> </w:t>
      </w:r>
      <w:r w:rsidRPr="00B41979">
        <w:rPr>
          <w:lang w:val="en-US"/>
        </w:rPr>
        <w:t>HOUSE</w:t>
      </w:r>
      <w:r w:rsidRPr="00B41979">
        <w:t>/Русский шахматный Дом», 2015. – 136 с.</w:t>
      </w:r>
    </w:p>
    <w:p w:rsidR="00133EC0" w:rsidRPr="00B41979" w:rsidRDefault="00133EC0" w:rsidP="00B41979">
      <w:pPr>
        <w:pStyle w:val="a3"/>
        <w:numPr>
          <w:ilvl w:val="0"/>
          <w:numId w:val="3"/>
        </w:numPr>
        <w:spacing w:after="0" w:afterAutospacing="0" w:line="276" w:lineRule="auto"/>
        <w:jc w:val="both"/>
      </w:pPr>
      <w:r w:rsidRPr="00B41979">
        <w:t>Уманская Э.Э., Волкова Е.И., Прудникова Е.А. Шахматы в школе. 1-ый год обучения. – Москва: Просвещение, - 2016.</w:t>
      </w:r>
    </w:p>
    <w:p w:rsidR="00133EC0" w:rsidRPr="00B41979" w:rsidRDefault="00133EC0"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Программа разработана в соответствии с программой :</w:t>
      </w:r>
    </w:p>
    <w:p w:rsidR="00133EC0" w:rsidRDefault="00133EC0"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И.Г. Сухин "Программы курса "Шахматы – школе: Для начальных классов общеобразовательных учреждений" (2011, 40 с.)</w:t>
      </w:r>
    </w:p>
    <w:p w:rsidR="00133EC0" w:rsidRPr="00B41979" w:rsidRDefault="00133EC0" w:rsidP="00B41979">
      <w:pPr>
        <w:spacing w:after="0"/>
        <w:jc w:val="both"/>
        <w:rPr>
          <w:rFonts w:ascii="Times New Roman" w:hAnsi="Times New Roman" w:cs="Times New Roman"/>
          <w:b/>
          <w:bCs/>
          <w:sz w:val="24"/>
          <w:szCs w:val="24"/>
        </w:rPr>
      </w:pP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Предметные результаты освоения программы учебного занятия (модуля) «Шахматы» характеризуют умения и опыт обучающихся, которые приобретаются и закрепляются в процессе освоения учебного занятия (модуля).</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 В результате освоения программы учебного занятия (модуля) «Шахматы» обучающиеся начального общего образования общеобразовательных организаций должны:</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знать/понимать:  </w:t>
      </w:r>
    </w:p>
    <w:p w:rsidR="00B22CD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историю возникновения и развития шахматной игры;</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 чемпионов мира по шахматам, их вклад в развитие шахмат,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-ведущих шахматистов мира;  вклад чемпионов мира по шахматам в развитие шахматной культуры;</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 историю возникновения шахматных соревнований, правила проведения соревнований и личностные (интеллектуальные, физические, духовно-нравственные) качества шахматиста-спортсмена;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-историю развития шахматной культуры и спорта в России, выдающихся шахматных деятелей России;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-использовать приобретенные знания и умения в самостоятельной практической деятельности.</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Одновременно обучающиеся должны приобрести следующие умения и навыки:</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 к концу первого года обучения обучающиеся должны: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-объяснять 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и короткая рокировка, шах, мат, пат, ничья;</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 знать шахматные фигуры: ладья, слон, ферзь, конь, пешка, король;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-знать правила хода и взятия каждой фигуры;</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-ориентироваться на шахматной доске; играть каждой фигурой в отдельности и в совокупности с другими фигурами без нарушения правил шахматного кодекса;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правильно располагать шахматную доску между партнерами;</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-правильно расставлять фигуры перед игрой;</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-различать вертикаль, горизонталь, диагональ;</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-рокировать короля, объявлять шах, ставить мат, решать элементарные задачи на мат в один ход;  знать, что такое ничья, пат и вечный шах;</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-знать «цену» каждой шахматной фигуры;</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-усвоить технику матования одинокого короля двумя ладьями, ферзем и ладьей, ферзем и королем;  овладеть способом «взятие на проходе»;</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-записывать шахматную партию;</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-уметь играть целую шахматную партию с соперником от начала до конца с записью своих ходов и ходов соперника.</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к концу второго года обучения обучающиеся должны: </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овладеть умением видеть нападение со стороны соперника, защищать свои фигуры, нападать и создавать угрозы;  защищать свои фигуры от нападения и угроз;</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решать шахматные задачи на тактику и видеть следующие тактические угрозы в партиях: двойной удар, связку, ловлю фигуры, сквозной удар, мат на последней горизонтали, открытый и двойной шахи;  ставить мат одинокому королю ладьей и королем;</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  разыгрывать шахматную партию с соперником от начала и до конца, правильно выводя фигуры в дебюте;  реализовывать большое материальное преимущество.</w:t>
      </w:r>
    </w:p>
    <w:p w:rsidR="00CA6126"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 к концу третьего года обучения обучающиеся должны:  </w:t>
      </w:r>
    </w:p>
    <w:p w:rsidR="00C42F1A"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-овладеть новыми элементами шахматной тактики: «завлечение», «отвлечение», «уничтожение защиты», «спертый мат»;  понимать основы разыгрывания дебюта и правильно выводить фигуры в начале партии; </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 знать способы атаки на рокировавшегося и не рокировавшегося короля;</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  уметь разыгрывать элементарные пешечные эндшпили и реализовывать большое материальное преимущество. </w:t>
      </w:r>
    </w:p>
    <w:p w:rsidR="00C42F1A" w:rsidRPr="00B41979" w:rsidRDefault="00CA6126"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 xml:space="preserve">к концу четвертого года обучения обучающиеся должны:  </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владеть основными шахматными понятиями;</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  владеть основными элементами шахматной тактики и техники расчета вариантов в практической игре;  </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находить и решать различные шахматные комбинации, в том числе мат в 2- 3 хода;  </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знать и применять основные принципы развития фигур в дебюте; открытые дебюты и их теоретические варианты; </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 уметь атаковать короля при разносторонних и равносторонних рокировках;</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  разыгрывать элементарные пешечные, ладейные и легкофигурные эндшпили, знать теоретические позиции;  </w:t>
      </w:r>
    </w:p>
    <w:p w:rsidR="00C42F1A"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уметь реализовывать материальное преимущество;</w:t>
      </w:r>
    </w:p>
    <w:p w:rsidR="00CA6126" w:rsidRPr="00B41979" w:rsidRDefault="00C42F1A"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w:t>
      </w:r>
      <w:r w:rsidR="00CA6126" w:rsidRPr="00B41979">
        <w:rPr>
          <w:rFonts w:ascii="Times New Roman" w:hAnsi="Times New Roman" w:cs="Times New Roman"/>
          <w:sz w:val="24"/>
          <w:szCs w:val="24"/>
        </w:rPr>
        <w:t xml:space="preserve">  принимать участие в шахматных соревнованиях</w:t>
      </w: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b/>
          <w:i/>
          <w:sz w:val="24"/>
          <w:szCs w:val="24"/>
        </w:rPr>
        <w:t>Метапредметные результаты</w:t>
      </w:r>
      <w:r w:rsidR="00D23068">
        <w:rPr>
          <w:rFonts w:ascii="Times New Roman" w:eastAsia="Times New Roman" w:hAnsi="Times New Roman" w:cs="Times New Roman"/>
          <w:b/>
          <w:i/>
          <w:sz w:val="24"/>
          <w:szCs w:val="24"/>
        </w:rPr>
        <w:t xml:space="preserve"> </w:t>
      </w:r>
      <w:r w:rsidRPr="00B41979">
        <w:rPr>
          <w:rFonts w:ascii="Times New Roman" w:eastAsia="Times New Roman" w:hAnsi="Times New Roman" w:cs="Times New Roman"/>
          <w:sz w:val="24"/>
          <w:szCs w:val="24"/>
        </w:rPr>
        <w:t>освоения</w:t>
      </w:r>
      <w:r w:rsidR="00D23068">
        <w:rPr>
          <w:rFonts w:ascii="Times New Roman" w:eastAsia="Times New Roman" w:hAnsi="Times New Roman" w:cs="Times New Roman"/>
          <w:sz w:val="24"/>
          <w:szCs w:val="24"/>
        </w:rPr>
        <w:t xml:space="preserve"> </w:t>
      </w:r>
      <w:r w:rsidRPr="00B41979">
        <w:rPr>
          <w:rFonts w:ascii="Times New Roman" w:eastAsia="Times New Roman" w:hAnsi="Times New Roman" w:cs="Times New Roman"/>
          <w:sz w:val="24"/>
          <w:szCs w:val="24"/>
        </w:rPr>
        <w:t>программы учебного занятия (модуля) «Шахматы» характеризуют</w:t>
      </w:r>
      <w:r w:rsidR="00D23068">
        <w:rPr>
          <w:rFonts w:ascii="Times New Roman" w:eastAsia="Times New Roman" w:hAnsi="Times New Roman" w:cs="Times New Roman"/>
          <w:sz w:val="24"/>
          <w:szCs w:val="24"/>
        </w:rPr>
        <w:t xml:space="preserve"> </w:t>
      </w:r>
      <w:r w:rsidRPr="00B41979">
        <w:rPr>
          <w:rFonts w:ascii="Times New Roman" w:eastAsia="Times New Roman" w:hAnsi="Times New Roman" w:cs="Times New Roman"/>
          <w:sz w:val="24"/>
          <w:szCs w:val="24"/>
        </w:rPr>
        <w:t>уровень</w:t>
      </w:r>
      <w:r w:rsidR="00D23068">
        <w:rPr>
          <w:rFonts w:ascii="Times New Roman" w:eastAsia="Times New Roman" w:hAnsi="Times New Roman" w:cs="Times New Roman"/>
          <w:sz w:val="24"/>
          <w:szCs w:val="24"/>
        </w:rPr>
        <w:t xml:space="preserve"> </w:t>
      </w:r>
      <w:r w:rsidRPr="00B41979">
        <w:rPr>
          <w:rFonts w:ascii="Times New Roman" w:eastAsia="Times New Roman" w:hAnsi="Times New Roman" w:cs="Times New Roman"/>
          <w:sz w:val="24"/>
          <w:szCs w:val="24"/>
        </w:rPr>
        <w:t>сформированности следующих универсальных учебных действий (УУД):</w:t>
      </w:r>
    </w:p>
    <w:p w:rsidR="00B41979" w:rsidRPr="00B41979" w:rsidRDefault="00B41979" w:rsidP="00B41979">
      <w:pPr>
        <w:spacing w:after="0"/>
        <w:ind w:firstLine="708"/>
        <w:jc w:val="both"/>
        <w:rPr>
          <w:rFonts w:ascii="Times New Roman" w:eastAsia="Times New Roman" w:hAnsi="Times New Roman" w:cs="Times New Roman"/>
          <w:b/>
          <w:bCs/>
          <w:i/>
          <w:iCs/>
          <w:sz w:val="24"/>
          <w:szCs w:val="24"/>
          <w:shd w:val="clear" w:color="auto" w:fill="FFFFFF"/>
        </w:rPr>
      </w:pPr>
      <w:r w:rsidRPr="00B41979">
        <w:rPr>
          <w:rFonts w:ascii="Times New Roman" w:eastAsia="Times New Roman" w:hAnsi="Times New Roman" w:cs="Times New Roman"/>
          <w:b/>
          <w:bCs/>
          <w:i/>
          <w:iCs/>
          <w:sz w:val="24"/>
          <w:szCs w:val="24"/>
          <w:shd w:val="clear" w:color="auto" w:fill="FFFFFF"/>
        </w:rPr>
        <w:t>1. Регулятивные УУД:</w:t>
      </w:r>
    </w:p>
    <w:p w:rsidR="00B41979" w:rsidRPr="00B41979" w:rsidRDefault="00B41979" w:rsidP="00B41979">
      <w:pPr>
        <w:pStyle w:val="a5"/>
        <w:numPr>
          <w:ilvl w:val="0"/>
          <w:numId w:val="39"/>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bCs/>
          <w:iCs/>
          <w:sz w:val="24"/>
          <w:szCs w:val="24"/>
        </w:rPr>
        <w:t>умение планировать, контролировать и объективно оценивать свои умственные, физические, учебные и практические действия в соответствии с поставленной задачей и условиями ее реализации;</w:t>
      </w:r>
    </w:p>
    <w:p w:rsidR="00B41979" w:rsidRPr="00B41979" w:rsidRDefault="00B41979" w:rsidP="00B41979">
      <w:pPr>
        <w:pStyle w:val="a5"/>
        <w:numPr>
          <w:ilvl w:val="0"/>
          <w:numId w:val="39"/>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bCs/>
          <w:iCs/>
          <w:sz w:val="24"/>
          <w:szCs w:val="24"/>
        </w:rPr>
        <w:t>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w:t>
      </w:r>
    </w:p>
    <w:p w:rsidR="00B41979" w:rsidRPr="00B41979" w:rsidRDefault="00B41979" w:rsidP="00B41979">
      <w:pPr>
        <w:spacing w:after="0"/>
        <w:ind w:firstLine="708"/>
        <w:jc w:val="both"/>
        <w:rPr>
          <w:rFonts w:ascii="Times New Roman" w:eastAsia="Times New Roman" w:hAnsi="Times New Roman" w:cs="Times New Roman"/>
          <w:b/>
          <w:bCs/>
          <w:i/>
          <w:iCs/>
          <w:sz w:val="24"/>
          <w:szCs w:val="24"/>
          <w:shd w:val="clear" w:color="auto" w:fill="FFFFFF"/>
        </w:rPr>
      </w:pPr>
      <w:r w:rsidRPr="00B41979">
        <w:rPr>
          <w:rFonts w:ascii="Times New Roman" w:eastAsia="Times New Roman" w:hAnsi="Times New Roman" w:cs="Times New Roman"/>
          <w:b/>
          <w:bCs/>
          <w:i/>
          <w:iCs/>
          <w:sz w:val="24"/>
          <w:szCs w:val="24"/>
          <w:shd w:val="clear" w:color="auto" w:fill="FFFFFF"/>
        </w:rPr>
        <w:t>2. Познавательные УУД:</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с помощью педагога и самостоятельно выделять и формулировать познавательную цель деятельности в области шахматной игры;</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овладение способом структурирования шахматных знаний;</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овладение способом выбора наиболее эффективного способа решения учебной задачи в зависимости от конкретных условий;</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овладение способом поиска необходимой информации;</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овладение действием моделирования, а также широким спектром логических действий и операций;</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строить логические цепи рассуждений;</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анализировать результат своих действий;</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устанавливать причинно-следственные связи;</w:t>
      </w:r>
    </w:p>
    <w:p w:rsidR="00B41979" w:rsidRPr="00B41979" w:rsidRDefault="00B41979" w:rsidP="00B41979">
      <w:pPr>
        <w:pStyle w:val="a5"/>
        <w:numPr>
          <w:ilvl w:val="0"/>
          <w:numId w:val="44"/>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логически рассуждать, просчитывать свои действия, предвидеть реакцию соперника, находить нестандартные решения ситуации.</w:t>
      </w:r>
    </w:p>
    <w:p w:rsidR="00B41979" w:rsidRPr="00B41979" w:rsidRDefault="00B41979" w:rsidP="00B41979">
      <w:pPr>
        <w:spacing w:after="0"/>
        <w:ind w:firstLine="708"/>
        <w:jc w:val="both"/>
        <w:rPr>
          <w:rFonts w:ascii="Times New Roman" w:eastAsia="Times New Roman" w:hAnsi="Times New Roman" w:cs="Times New Roman"/>
          <w:i/>
          <w:iCs/>
          <w:sz w:val="24"/>
          <w:szCs w:val="24"/>
          <w:shd w:val="clear" w:color="auto" w:fill="FFFFFF"/>
        </w:rPr>
      </w:pPr>
      <w:r w:rsidRPr="00B41979">
        <w:rPr>
          <w:rFonts w:ascii="Times New Roman" w:eastAsia="Times New Roman" w:hAnsi="Times New Roman" w:cs="Times New Roman"/>
          <w:b/>
          <w:bCs/>
          <w:i/>
          <w:iCs/>
          <w:sz w:val="24"/>
          <w:szCs w:val="24"/>
          <w:shd w:val="clear" w:color="auto" w:fill="FFFFFF"/>
        </w:rPr>
        <w:lastRenderedPageBreak/>
        <w:t>3. Коммуникативные УУД</w:t>
      </w:r>
      <w:r w:rsidRPr="00B41979">
        <w:rPr>
          <w:rFonts w:ascii="Times New Roman" w:eastAsia="Times New Roman" w:hAnsi="Times New Roman" w:cs="Times New Roman"/>
          <w:i/>
          <w:iCs/>
          <w:sz w:val="24"/>
          <w:szCs w:val="24"/>
          <w:shd w:val="clear" w:color="auto" w:fill="FFFFFF"/>
        </w:rPr>
        <w:t>:</w:t>
      </w:r>
    </w:p>
    <w:p w:rsidR="00B41979" w:rsidRPr="00B41979" w:rsidRDefault="00B41979" w:rsidP="00B41979">
      <w:pPr>
        <w:pStyle w:val="a5"/>
        <w:numPr>
          <w:ilvl w:val="0"/>
          <w:numId w:val="41"/>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находить компромиссы и общие решения, разрешать конфликты на основе согласования различных позиций;</w:t>
      </w:r>
    </w:p>
    <w:p w:rsidR="00B41979" w:rsidRPr="00B41979" w:rsidRDefault="00B41979" w:rsidP="00B41979">
      <w:pPr>
        <w:pStyle w:val="a5"/>
        <w:numPr>
          <w:ilvl w:val="0"/>
          <w:numId w:val="41"/>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формулировать, аргументировать и отстаивать свое мнение, уметь вести дискуссию, обсуждать содержание и результаты совместной деятельности;</w:t>
      </w:r>
    </w:p>
    <w:p w:rsidR="00B41979" w:rsidRPr="00B41979" w:rsidRDefault="00B41979" w:rsidP="00B41979">
      <w:pPr>
        <w:pStyle w:val="a5"/>
        <w:numPr>
          <w:ilvl w:val="0"/>
          <w:numId w:val="41"/>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донести свою позицию до других;</w:t>
      </w:r>
    </w:p>
    <w:p w:rsidR="00B41979" w:rsidRPr="00B41979" w:rsidRDefault="00B41979" w:rsidP="00B41979">
      <w:pPr>
        <w:pStyle w:val="a5"/>
        <w:numPr>
          <w:ilvl w:val="0"/>
          <w:numId w:val="41"/>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умение учитывать позицию партнера, организовывать и осуществлять сотрудничество с учителем и сверстниками, адекватно передавать информацию и отображать предметное содержание и условия деятельности в речи.</w:t>
      </w:r>
    </w:p>
    <w:p w:rsidR="00B41979" w:rsidRPr="00B41979" w:rsidRDefault="00B41979" w:rsidP="00B41979">
      <w:pPr>
        <w:shd w:val="clear" w:color="auto" w:fill="FFFFFF"/>
        <w:spacing w:after="0"/>
        <w:ind w:left="720"/>
        <w:jc w:val="both"/>
        <w:rPr>
          <w:rFonts w:ascii="Times New Roman" w:eastAsia="Times New Roman" w:hAnsi="Times New Roman" w:cs="Times New Roman"/>
          <w:sz w:val="24"/>
          <w:szCs w:val="24"/>
        </w:rPr>
      </w:pPr>
    </w:p>
    <w:p w:rsidR="00B41979" w:rsidRPr="00B41979" w:rsidRDefault="00B41979" w:rsidP="00B41979">
      <w:pPr>
        <w:autoSpaceDE w:val="0"/>
        <w:autoSpaceDN w:val="0"/>
        <w:adjustRightInd w:val="0"/>
        <w:spacing w:after="0"/>
        <w:ind w:right="-1" w:firstLine="709"/>
        <w:jc w:val="both"/>
        <w:rPr>
          <w:rFonts w:ascii="Times New Roman" w:hAnsi="Times New Roman" w:cs="Times New Roman"/>
          <w:sz w:val="24"/>
          <w:szCs w:val="24"/>
        </w:rPr>
      </w:pPr>
      <w:r w:rsidRPr="00B41979">
        <w:rPr>
          <w:rFonts w:ascii="Times New Roman" w:hAnsi="Times New Roman" w:cs="Times New Roman"/>
          <w:b/>
          <w:i/>
          <w:sz w:val="24"/>
          <w:szCs w:val="24"/>
        </w:rPr>
        <w:t>Личностные результаты</w:t>
      </w:r>
      <w:r w:rsidRPr="00B41979">
        <w:rPr>
          <w:rFonts w:ascii="Times New Roman" w:hAnsi="Times New Roman" w:cs="Times New Roman"/>
          <w:sz w:val="24"/>
          <w:szCs w:val="24"/>
        </w:rPr>
        <w:t xml:space="preserve"> освоения программы учебного занятия (модуля) «Шахматы» отражают индивидуальные личностные качества обучающихся, которые они должны приобрести в процессе освоения программного материала. Это:</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ориентация на моральные нормы и их выполнение;</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формирование основ шахматной культуры;</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формирование основ чувства прекрасного и эстетического чувства на основе знакомства с мировой и отечественной шахматной культурой;</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уважительное отношение к сопернику;</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приобретение основных навыков сотрудничества со взрослыми людьми и сверстниками;</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умение управлять своими эмоциями;</w:t>
      </w:r>
    </w:p>
    <w:p w:rsidR="00B41979" w:rsidRPr="00B41979" w:rsidRDefault="00B41979" w:rsidP="00B41979">
      <w:pPr>
        <w:pStyle w:val="a5"/>
        <w:numPr>
          <w:ilvl w:val="0"/>
          <w:numId w:val="45"/>
        </w:numPr>
        <w:autoSpaceDE w:val="0"/>
        <w:autoSpaceDN w:val="0"/>
        <w:adjustRightInd w:val="0"/>
        <w:spacing w:after="0"/>
        <w:ind w:right="-1"/>
        <w:jc w:val="both"/>
        <w:rPr>
          <w:rFonts w:ascii="Times New Roman" w:hAnsi="Times New Roman" w:cs="Times New Roman"/>
          <w:sz w:val="24"/>
          <w:szCs w:val="24"/>
        </w:rPr>
      </w:pPr>
      <w:r w:rsidRPr="00B41979">
        <w:rPr>
          <w:rFonts w:ascii="Times New Roman" w:hAnsi="Times New Roman" w:cs="Times New Roman"/>
          <w:sz w:val="24"/>
          <w:szCs w:val="24"/>
        </w:rPr>
        <w:t>дисциплинированность, внимательность, трудолюбие и упорство в достижении поставленных целей.</w:t>
      </w:r>
    </w:p>
    <w:p w:rsidR="00B41979" w:rsidRPr="00B41979" w:rsidRDefault="00B41979" w:rsidP="00B41979">
      <w:pPr>
        <w:shd w:val="clear" w:color="auto" w:fill="FFFFFF"/>
        <w:spacing w:after="0"/>
        <w:ind w:firstLine="708"/>
        <w:jc w:val="both"/>
        <w:rPr>
          <w:rFonts w:ascii="Times New Roman" w:eastAsia="Times New Roman" w:hAnsi="Times New Roman" w:cs="Times New Roman"/>
          <w:i/>
          <w:sz w:val="24"/>
          <w:szCs w:val="24"/>
        </w:rPr>
      </w:pP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Положительные результаты</w:t>
      </w:r>
      <w:r w:rsidRPr="00B41979">
        <w:rPr>
          <w:rFonts w:ascii="Times New Roman" w:eastAsia="Times New Roman" w:hAnsi="Times New Roman" w:cs="Times New Roman"/>
          <w:sz w:val="24"/>
          <w:szCs w:val="24"/>
        </w:rPr>
        <w:t xml:space="preserve"> освоения программы учебного занятия (модуля) «Шахматы»:</w:t>
      </w:r>
    </w:p>
    <w:p w:rsidR="00B41979" w:rsidRPr="00B41979" w:rsidRDefault="00B41979" w:rsidP="00B41979">
      <w:pPr>
        <w:pStyle w:val="a5"/>
        <w:numPr>
          <w:ilvl w:val="0"/>
          <w:numId w:val="42"/>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rsidR="00B41979" w:rsidRPr="00B41979" w:rsidRDefault="00B41979" w:rsidP="00B41979">
      <w:pPr>
        <w:pStyle w:val="a5"/>
        <w:numPr>
          <w:ilvl w:val="0"/>
          <w:numId w:val="42"/>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Приобретение теоретических знаний и практических навыков шахматной игры.</w:t>
      </w:r>
    </w:p>
    <w:p w:rsidR="00B41979" w:rsidRPr="00B41979" w:rsidRDefault="00B41979" w:rsidP="00B41979">
      <w:pPr>
        <w:pStyle w:val="a5"/>
        <w:numPr>
          <w:ilvl w:val="0"/>
          <w:numId w:val="42"/>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Освоение новых видов деятельности (дидактические игры и задания, игровые упражнения, соревнования).</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sz w:val="24"/>
          <w:szCs w:val="24"/>
        </w:rPr>
      </w:pPr>
    </w:p>
    <w:p w:rsidR="00B41979" w:rsidRPr="00B41979" w:rsidRDefault="00B41979" w:rsidP="00B41979">
      <w:pPr>
        <w:autoSpaceDE w:val="0"/>
        <w:autoSpaceDN w:val="0"/>
        <w:adjustRightInd w:val="0"/>
        <w:spacing w:after="0"/>
        <w:ind w:right="-1" w:firstLine="709"/>
        <w:jc w:val="both"/>
        <w:rPr>
          <w:rFonts w:ascii="Times New Roman" w:hAnsi="Times New Roman" w:cs="Times New Roman"/>
          <w:sz w:val="24"/>
          <w:szCs w:val="24"/>
        </w:rPr>
      </w:pPr>
      <w:r w:rsidRPr="00B41979">
        <w:rPr>
          <w:rFonts w:ascii="Times New Roman" w:hAnsi="Times New Roman" w:cs="Times New Roman"/>
          <w:b/>
          <w:sz w:val="24"/>
          <w:szCs w:val="24"/>
        </w:rPr>
        <w:t>Содержание</w:t>
      </w:r>
      <w:r w:rsidRPr="00B41979">
        <w:rPr>
          <w:rFonts w:ascii="Times New Roman" w:hAnsi="Times New Roman" w:cs="Times New Roman"/>
          <w:sz w:val="24"/>
          <w:szCs w:val="24"/>
        </w:rPr>
        <w:t xml:space="preserve"> программы учебного занятия (модуля) «Шахматы» и примерные варианты </w:t>
      </w:r>
      <w:r w:rsidRPr="00B41979">
        <w:rPr>
          <w:rFonts w:ascii="Times New Roman" w:hAnsi="Times New Roman" w:cs="Times New Roman"/>
          <w:b/>
          <w:sz w:val="24"/>
          <w:szCs w:val="24"/>
        </w:rPr>
        <w:t>тематического планирования</w:t>
      </w:r>
      <w:r w:rsidR="00D23068">
        <w:rPr>
          <w:rFonts w:ascii="Times New Roman" w:hAnsi="Times New Roman" w:cs="Times New Roman"/>
          <w:b/>
          <w:sz w:val="24"/>
          <w:szCs w:val="24"/>
        </w:rPr>
        <w:t xml:space="preserve"> </w:t>
      </w:r>
      <w:r w:rsidRPr="00B41979">
        <w:rPr>
          <w:rFonts w:ascii="Times New Roman" w:hAnsi="Times New Roman" w:cs="Times New Roman"/>
          <w:sz w:val="24"/>
          <w:szCs w:val="24"/>
        </w:rPr>
        <w:t>представлены в «Программе курса «Шахматный всеобуч» для учащихся 1 – 4 классов общеобразовательных учреждений» (см. Приложения 1, 2).</w:t>
      </w:r>
    </w:p>
    <w:p w:rsidR="00B41979" w:rsidRPr="00B41979" w:rsidRDefault="00B41979" w:rsidP="00B41979">
      <w:pPr>
        <w:shd w:val="clear" w:color="auto" w:fill="FFFFFF"/>
        <w:spacing w:after="0"/>
        <w:jc w:val="both"/>
        <w:rPr>
          <w:rFonts w:ascii="Times New Roman" w:eastAsia="Times New Roman" w:hAnsi="Times New Roman" w:cs="Times New Roman"/>
          <w:b/>
          <w:sz w:val="24"/>
          <w:szCs w:val="24"/>
        </w:rPr>
      </w:pPr>
    </w:p>
    <w:p w:rsidR="00B41979" w:rsidRPr="00B41979" w:rsidRDefault="00B41979" w:rsidP="00B41979">
      <w:pPr>
        <w:shd w:val="clear" w:color="auto" w:fill="FFFFFF"/>
        <w:spacing w:after="0"/>
        <w:ind w:firstLine="708"/>
        <w:jc w:val="both"/>
        <w:rPr>
          <w:rFonts w:ascii="Times New Roman" w:eastAsia="Times New Roman" w:hAnsi="Times New Roman" w:cs="Times New Roman"/>
          <w:b/>
          <w:sz w:val="24"/>
          <w:szCs w:val="24"/>
        </w:rPr>
      </w:pPr>
      <w:r w:rsidRPr="00B41979">
        <w:rPr>
          <w:rFonts w:ascii="Times New Roman" w:eastAsia="Times New Roman" w:hAnsi="Times New Roman" w:cs="Times New Roman"/>
          <w:b/>
          <w:sz w:val="24"/>
          <w:szCs w:val="24"/>
        </w:rPr>
        <w:t>Система оценивания планируемых результатов освоения программы учебного занятия (модуля).</w:t>
      </w: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Педагогический контроль включает в себя педагогические методики. Комплекс методик направлен на определение уровня освоения программного материала, степень </w:t>
      </w:r>
      <w:r w:rsidRPr="00B41979">
        <w:rPr>
          <w:rFonts w:ascii="Times New Roman" w:eastAsia="Times New Roman" w:hAnsi="Times New Roman" w:cs="Times New Roman"/>
          <w:sz w:val="24"/>
          <w:szCs w:val="24"/>
        </w:rPr>
        <w:lastRenderedPageBreak/>
        <w:t>сформированности умений осваивать новые виды деятельности, развитие коммуникативных способностей, рост личностного и социального развития ребёнка.</w:t>
      </w: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Предлагаемые методы педагогического контроля и наблюдения позволят контролировать и корректировать работу по программе учебного занятия (модуля) на всём протяжении ее реализации. Это даст возможность отслеживать динамику роста учебных достижений обучающихся, позволит строить для каждого ребенка его индивидуальную</w:t>
      </w:r>
      <w:r w:rsidR="00D23068">
        <w:rPr>
          <w:rFonts w:ascii="Times New Roman" w:eastAsia="Times New Roman" w:hAnsi="Times New Roman" w:cs="Times New Roman"/>
          <w:sz w:val="24"/>
          <w:szCs w:val="24"/>
        </w:rPr>
        <w:t xml:space="preserve"> </w:t>
      </w:r>
      <w:r w:rsidRPr="00B41979">
        <w:rPr>
          <w:rFonts w:ascii="Times New Roman" w:eastAsia="Times New Roman" w:hAnsi="Times New Roman" w:cs="Times New Roman"/>
          <w:sz w:val="24"/>
          <w:szCs w:val="24"/>
        </w:rPr>
        <w:t>траекторию развития. На основе полученной информации педагог может (и должен!) вносить соответствующие коррективы в учебный процесс.</w:t>
      </w: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Контроль используется для оценки уровня (степени) достижения цели и решения поставленных задач. Контроль эффективности деятельности по достижению планируемых образовательных результатов осуществляется при выполнении диагностических заданий и упражнений, с помощью тестов, фронтальных и индивидуальных опросов, наблюдений. Контрольные испытания могут проводиться в соревновательной обстановке.</w:t>
      </w: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Виды контроля</w:t>
      </w:r>
      <w:r w:rsidRPr="00B41979">
        <w:rPr>
          <w:rFonts w:ascii="Times New Roman" w:eastAsia="Times New Roman" w:hAnsi="Times New Roman" w:cs="Times New Roman"/>
          <w:sz w:val="24"/>
          <w:szCs w:val="24"/>
        </w:rPr>
        <w:t>:</w:t>
      </w:r>
    </w:p>
    <w:p w:rsidR="00B41979" w:rsidRPr="00B41979" w:rsidRDefault="00B41979" w:rsidP="00B41979">
      <w:pPr>
        <w:pStyle w:val="a5"/>
        <w:numPr>
          <w:ilvl w:val="0"/>
          <w:numId w:val="38"/>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текущий контроль</w:t>
      </w:r>
      <w:r w:rsidRPr="00B41979">
        <w:rPr>
          <w:rFonts w:ascii="Times New Roman" w:eastAsia="Times New Roman" w:hAnsi="Times New Roman" w:cs="Times New Roman"/>
          <w:sz w:val="24"/>
          <w:szCs w:val="24"/>
        </w:rPr>
        <w:t xml:space="preserve"> (оценка уровня/степени освоения изучаемого материала) осуществляется педагогом в форме наблюдения;</w:t>
      </w:r>
    </w:p>
    <w:p w:rsidR="00B41979" w:rsidRPr="00B41979" w:rsidRDefault="00B41979" w:rsidP="00B41979">
      <w:pPr>
        <w:pStyle w:val="a5"/>
        <w:numPr>
          <w:ilvl w:val="0"/>
          <w:numId w:val="38"/>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промежуточный контроль</w:t>
      </w:r>
      <w:r w:rsidRPr="00B41979">
        <w:rPr>
          <w:rFonts w:ascii="Times New Roman" w:eastAsia="Times New Roman" w:hAnsi="Times New Roman" w:cs="Times New Roman"/>
          <w:sz w:val="24"/>
          <w:szCs w:val="24"/>
        </w:rPr>
        <w:t xml:space="preserve"> может проводиться один раз в четверть/полугодие, в конце учебного года в форме тестирования, выполнения заданий по определению уровня освоенных навыков, а также письменного опроса для определения объема освоенных теоретических знаний;</w:t>
      </w:r>
    </w:p>
    <w:p w:rsidR="00B41979" w:rsidRPr="00B41979" w:rsidRDefault="00B41979" w:rsidP="00B41979">
      <w:pPr>
        <w:pStyle w:val="a5"/>
        <w:numPr>
          <w:ilvl w:val="0"/>
          <w:numId w:val="37"/>
        </w:numPr>
        <w:shd w:val="clear" w:color="auto" w:fill="FFFFFF"/>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итоговый контроль</w:t>
      </w:r>
      <w:r w:rsidRPr="00B41979">
        <w:rPr>
          <w:rFonts w:ascii="Times New Roman" w:eastAsia="Times New Roman" w:hAnsi="Times New Roman" w:cs="Times New Roman"/>
          <w:sz w:val="24"/>
          <w:szCs w:val="24"/>
        </w:rPr>
        <w:t xml:space="preserve"> проводится в конце изучения программы учебного занятия (модуля) «Шахматы» с целью определения уровня/степени освоения планируемых образовательных результатов. Итоговый контроль может быть проведен в форме комплексной работы. </w:t>
      </w:r>
    </w:p>
    <w:p w:rsidR="00B41979" w:rsidRPr="00B41979" w:rsidRDefault="00B41979" w:rsidP="00B41979">
      <w:pPr>
        <w:shd w:val="clear" w:color="auto" w:fill="FFFFFF"/>
        <w:spacing w:after="0"/>
        <w:ind w:firstLine="708"/>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Оценивание результатов:</w:t>
      </w:r>
    </w:p>
    <w:p w:rsidR="00B41979" w:rsidRPr="00B41979" w:rsidRDefault="00B41979" w:rsidP="00B41979">
      <w:pPr>
        <w:shd w:val="clear" w:color="auto" w:fill="FFFFFF"/>
        <w:spacing w:after="0"/>
        <w:ind w:firstLine="708"/>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По итогам тестирования каждому учащемуся выставляется отметка. Итоговая отметка выводится как средний балл из суммы отметок.</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Система оценивания результатов освоения учебного занятия (модуля) «Шахматы» определяется в соответствии с локальным актом общеобразовательной организации.</w:t>
      </w:r>
    </w:p>
    <w:p w:rsidR="00B41979" w:rsidRPr="00B41979" w:rsidRDefault="00B41979" w:rsidP="00B41979">
      <w:pPr>
        <w:autoSpaceDE w:val="0"/>
        <w:autoSpaceDN w:val="0"/>
        <w:adjustRightInd w:val="0"/>
        <w:spacing w:after="0"/>
        <w:ind w:right="-1"/>
        <w:jc w:val="both"/>
        <w:rPr>
          <w:rFonts w:ascii="Times New Roman" w:hAnsi="Times New Roman" w:cs="Times New Roman"/>
          <w:b/>
          <w:bCs/>
          <w:sz w:val="24"/>
          <w:szCs w:val="24"/>
        </w:rPr>
      </w:pPr>
    </w:p>
    <w:p w:rsidR="00B41979" w:rsidRPr="00B41979" w:rsidRDefault="00B41979" w:rsidP="00B41979">
      <w:pPr>
        <w:pStyle w:val="a5"/>
        <w:numPr>
          <w:ilvl w:val="0"/>
          <w:numId w:val="8"/>
        </w:numPr>
        <w:autoSpaceDE w:val="0"/>
        <w:autoSpaceDN w:val="0"/>
        <w:adjustRightInd w:val="0"/>
        <w:spacing w:after="0"/>
        <w:ind w:right="-1"/>
        <w:jc w:val="both"/>
        <w:rPr>
          <w:rFonts w:ascii="Times New Roman" w:hAnsi="Times New Roman" w:cs="Times New Roman"/>
          <w:b/>
          <w:bCs/>
          <w:sz w:val="24"/>
          <w:szCs w:val="24"/>
        </w:rPr>
      </w:pPr>
      <w:r w:rsidRPr="00B41979">
        <w:rPr>
          <w:rFonts w:ascii="Times New Roman" w:hAnsi="Times New Roman" w:cs="Times New Roman"/>
          <w:b/>
          <w:bCs/>
          <w:sz w:val="24"/>
          <w:szCs w:val="24"/>
        </w:rPr>
        <w:t>ОБ ИСПОЛЬЗОВАНИИ УЧЕБНИКОВ И УЧЕБНЫХ ПОСОБИЙ ИЗ ФЕДЕРАЛЬНОГО ПЕРЕЧНЯ УЧЕБНИКОВ И НЕ ВКЛЮЧЕННЫХ В НЕГО ПРИ РЕАЛИЗАЦИИ УЧЕБНОГО ЗАНЯТИЯ (МОДУЛЯ) «ШАХМАТЫ»</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sz w:val="24"/>
          <w:szCs w:val="24"/>
        </w:rPr>
      </w:pPr>
      <w:r w:rsidRPr="00B41979">
        <w:rPr>
          <w:rFonts w:ascii="Times New Roman" w:hAnsi="Times New Roman" w:cs="Times New Roman"/>
          <w:sz w:val="24"/>
          <w:szCs w:val="24"/>
        </w:rPr>
        <w:t>Федеральный перечень учебников, рекомендуемых и допущенных к использованию в образовательной деятельности (приказ Министерства образования и науки Российской Федерации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является действующим (с учетом внесенных изменений).</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sz w:val="24"/>
          <w:szCs w:val="24"/>
        </w:rPr>
      </w:pPr>
      <w:r w:rsidRPr="00B41979">
        <w:rPr>
          <w:rFonts w:ascii="Times New Roman" w:hAnsi="Times New Roman" w:cs="Times New Roman"/>
          <w:sz w:val="24"/>
          <w:szCs w:val="24"/>
        </w:rPr>
        <w:t xml:space="preserve">Наряду с учебниками в образовательной деятельности могут использоваться иные учебные издания, являющиеся учебными пособиями (ст. 18 Федерального закона № 273-Ф3 «Об образовании в Российской Федерации»). На основании приказа Министерства образования и науки Российской Федерации от 29.04.2015 № 450 определен порядок отбора организаций, осуществляющих выпуск учебных пособий, которые допускаются к </w:t>
      </w:r>
      <w:r w:rsidRPr="00B41979">
        <w:rPr>
          <w:rFonts w:ascii="Times New Roman" w:hAnsi="Times New Roman" w:cs="Times New Roman"/>
          <w:sz w:val="24"/>
          <w:szCs w:val="24"/>
        </w:rPr>
        <w:lastRenderedPageBreak/>
        <w:t>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организаций, осуществляющих выпуск изданий учебных пособий, утвержден</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приказом Министерства образования и науки Российской Федерации от 09.06.2016 № 699 «Об утверждении 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Решение о выборе и использовании учебников и учебно-методических пособий принимает</w:t>
      </w:r>
      <w:r w:rsidR="00D23068">
        <w:rPr>
          <w:rFonts w:ascii="Times New Roman" w:hAnsi="Times New Roman" w:cs="Times New Roman"/>
          <w:bCs/>
          <w:sz w:val="24"/>
          <w:szCs w:val="24"/>
        </w:rPr>
        <w:t xml:space="preserve"> </w:t>
      </w:r>
      <w:r w:rsidRPr="00B41979">
        <w:rPr>
          <w:rFonts w:ascii="Times New Roman" w:hAnsi="Times New Roman" w:cs="Times New Roman"/>
          <w:bCs/>
          <w:sz w:val="24"/>
          <w:szCs w:val="24"/>
        </w:rPr>
        <w:t xml:space="preserve">общеобразовательная организация. </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
          <w:bCs/>
          <w:sz w:val="24"/>
          <w:szCs w:val="24"/>
        </w:rPr>
      </w:pPr>
    </w:p>
    <w:p w:rsidR="00B41979" w:rsidRPr="00B41979" w:rsidRDefault="00D23068" w:rsidP="00B41979">
      <w:pPr>
        <w:autoSpaceDE w:val="0"/>
        <w:autoSpaceDN w:val="0"/>
        <w:adjustRightInd w:val="0"/>
        <w:spacing w:after="0"/>
        <w:ind w:right="-1" w:firstLine="709"/>
        <w:jc w:val="both"/>
        <w:rPr>
          <w:rFonts w:ascii="Times New Roman" w:hAnsi="Times New Roman" w:cs="Times New Roman"/>
          <w:b/>
          <w:bCs/>
          <w:sz w:val="24"/>
          <w:szCs w:val="24"/>
        </w:rPr>
      </w:pPr>
      <w:r>
        <w:rPr>
          <w:rFonts w:ascii="Times New Roman" w:hAnsi="Times New Roman" w:cs="Times New Roman"/>
          <w:b/>
          <w:bCs/>
          <w:sz w:val="24"/>
          <w:szCs w:val="24"/>
        </w:rPr>
        <w:t>3</w:t>
      </w:r>
      <w:r w:rsidR="00B41979" w:rsidRPr="00B41979">
        <w:rPr>
          <w:rFonts w:ascii="Times New Roman" w:hAnsi="Times New Roman" w:cs="Times New Roman"/>
          <w:b/>
          <w:bCs/>
          <w:sz w:val="24"/>
          <w:szCs w:val="24"/>
        </w:rPr>
        <w:t>. МЕСТО УЧЕБНОГО ЗАНЯТИЯ (МОДУЛЯ) «ШАХМАТЫ» В УЧЕБНОМ ПЛАНЕ ОБЩЕОБРАЗОВАТЕЛЬНОЙ ОРГАНИЗАЦИИ</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Учебное занятие (модуль) «Шахматы» в начальных классах</w:t>
      </w:r>
      <w:r w:rsidR="00D23068">
        <w:rPr>
          <w:rFonts w:ascii="Times New Roman" w:hAnsi="Times New Roman" w:cs="Times New Roman"/>
          <w:bCs/>
          <w:sz w:val="24"/>
          <w:szCs w:val="24"/>
        </w:rPr>
        <w:t xml:space="preserve"> </w:t>
      </w:r>
      <w:r w:rsidRPr="00B41979">
        <w:rPr>
          <w:rFonts w:ascii="Times New Roman" w:hAnsi="Times New Roman" w:cs="Times New Roman"/>
          <w:bCs/>
          <w:sz w:val="24"/>
          <w:szCs w:val="24"/>
        </w:rPr>
        <w:t>общеобразовательных организаций Калужской области может реализоваться либо в рамках преподавания  учебных предметов «Математика» (см. ниже 1 вариант учебного плана для 5-дневной учебной недели и 3 вариант учебного плана для 6-дневной учебной недели), «Физическая культура» (см. 2, 4 варианты учебного плана для 5-дневной учебной недели и 1, 2 варианты учебного плана для 6-дневной учебной недели),либо за счет часов части учебного плана, формируемой участниками образовательных отношений (см. 3вариант учебного плана для 5-дневной учебной недели и 2, 4 варианты учебного плана для 6-дневной учебной недели).</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Вопрос использования часов учебного плана на преподавание учебного занятия (модуля) «Шахматы» решается каждой общеобразовательной организацией самостоятельно.</w:t>
      </w:r>
    </w:p>
    <w:p w:rsidR="00B41979" w:rsidRPr="00B41979" w:rsidRDefault="00B41979" w:rsidP="00B41979">
      <w:pPr>
        <w:autoSpaceDE w:val="0"/>
        <w:autoSpaceDN w:val="0"/>
        <w:adjustRightInd w:val="0"/>
        <w:spacing w:after="0"/>
        <w:ind w:right="-1"/>
        <w:jc w:val="both"/>
        <w:rPr>
          <w:rFonts w:ascii="Times New Roman" w:hAnsi="Times New Roman" w:cs="Times New Roman"/>
          <w:b/>
          <w:bCs/>
          <w:sz w:val="24"/>
          <w:szCs w:val="24"/>
        </w:rPr>
      </w:pPr>
    </w:p>
    <w:p w:rsidR="00B41979" w:rsidRPr="00B41979" w:rsidRDefault="00D23068" w:rsidP="00B41979">
      <w:pPr>
        <w:autoSpaceDE w:val="0"/>
        <w:autoSpaceDN w:val="0"/>
        <w:adjustRightInd w:val="0"/>
        <w:spacing w:after="0"/>
        <w:ind w:right="-1"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B41979" w:rsidRPr="00B41979">
        <w:rPr>
          <w:rFonts w:ascii="Times New Roman" w:hAnsi="Times New Roman" w:cs="Times New Roman"/>
          <w:b/>
          <w:bCs/>
          <w:sz w:val="24"/>
          <w:szCs w:val="24"/>
        </w:rPr>
        <w:t>.</w:t>
      </w:r>
      <w:r w:rsidR="00B41979" w:rsidRPr="00B41979">
        <w:rPr>
          <w:rFonts w:ascii="Times New Roman" w:hAnsi="Times New Roman" w:cs="Times New Roman"/>
          <w:b/>
          <w:bCs/>
          <w:sz w:val="24"/>
          <w:szCs w:val="24"/>
        </w:rPr>
        <w:tab/>
        <w:t>МЕТОДИЧЕСКОЕ СОПРОВОЖДЕНИЕ УЧЕБНОГО ЗАНЯТИЯ (МОДУЛЯ) «ШАХМАТЫ»</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1.</w:t>
      </w:r>
      <w:r w:rsidRPr="00B41979">
        <w:rPr>
          <w:rFonts w:ascii="Times New Roman" w:hAnsi="Times New Roman" w:cs="Times New Roman"/>
          <w:bCs/>
          <w:sz w:val="24"/>
          <w:szCs w:val="24"/>
        </w:rPr>
        <w:tab/>
        <w:t>Авербах Ю. Что нужно знать об эндшпиле. / М.: ФиС, 1979.</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2.</w:t>
      </w:r>
      <w:r w:rsidRPr="00B41979">
        <w:rPr>
          <w:rFonts w:ascii="Times New Roman" w:hAnsi="Times New Roman" w:cs="Times New Roman"/>
          <w:bCs/>
          <w:sz w:val="24"/>
          <w:szCs w:val="24"/>
        </w:rPr>
        <w:tab/>
        <w:t>Авербах Ю., Бейлин М. Путешествие в шахматное королевство. / М.: ФиС, 1972.</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3.</w:t>
      </w:r>
      <w:r w:rsidRPr="00B41979">
        <w:rPr>
          <w:rFonts w:ascii="Times New Roman" w:hAnsi="Times New Roman" w:cs="Times New Roman"/>
          <w:bCs/>
          <w:sz w:val="24"/>
          <w:szCs w:val="24"/>
        </w:rPr>
        <w:tab/>
        <w:t>Весела И., Веселы И. Шахматный букварь. / М.: Просвещение, 1983.</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4.</w:t>
      </w:r>
      <w:r w:rsidRPr="00B41979">
        <w:rPr>
          <w:rFonts w:ascii="Times New Roman" w:hAnsi="Times New Roman" w:cs="Times New Roman"/>
          <w:bCs/>
          <w:sz w:val="24"/>
          <w:szCs w:val="24"/>
        </w:rPr>
        <w:tab/>
        <w:t>Голенищев В. Программа подготовки юных шахматистов 4 и 3 разрядов. / М.: Всероссийский шахматный клуб,1969.</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5.</w:t>
      </w:r>
      <w:r w:rsidRPr="00B41979">
        <w:rPr>
          <w:rFonts w:ascii="Times New Roman" w:hAnsi="Times New Roman" w:cs="Times New Roman"/>
          <w:bCs/>
          <w:sz w:val="24"/>
          <w:szCs w:val="24"/>
        </w:rPr>
        <w:tab/>
        <w:t>Гончаров В. Некоторые актуальные вопросы обучения дошкольников шахматной игре. / М.: ГЦОЛИФК, 1984.</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6.</w:t>
      </w:r>
      <w:r w:rsidRPr="00B41979">
        <w:rPr>
          <w:rFonts w:ascii="Times New Roman" w:hAnsi="Times New Roman" w:cs="Times New Roman"/>
          <w:bCs/>
          <w:sz w:val="24"/>
          <w:szCs w:val="24"/>
        </w:rPr>
        <w:tab/>
        <w:t>Гришин В. Малыши играют в шахматы. / М.: Просвещение, 1991.</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7.</w:t>
      </w:r>
      <w:r w:rsidRPr="00B41979">
        <w:rPr>
          <w:rFonts w:ascii="Times New Roman" w:hAnsi="Times New Roman" w:cs="Times New Roman"/>
          <w:bCs/>
          <w:sz w:val="24"/>
          <w:szCs w:val="24"/>
        </w:rPr>
        <w:tab/>
        <w:t>Гришин В., Ильин Е. Шахматная азбука. / М.: Детская литература, 1980.</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8.</w:t>
      </w:r>
      <w:r w:rsidRPr="00B41979">
        <w:rPr>
          <w:rFonts w:ascii="Times New Roman" w:hAnsi="Times New Roman" w:cs="Times New Roman"/>
          <w:bCs/>
          <w:sz w:val="24"/>
          <w:szCs w:val="24"/>
        </w:rPr>
        <w:tab/>
        <w:t>Журавлев Н. Шаг за шагом. / М.: ФиС, 1986.</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9.</w:t>
      </w:r>
      <w:r w:rsidRPr="00B41979">
        <w:rPr>
          <w:rFonts w:ascii="Times New Roman" w:hAnsi="Times New Roman" w:cs="Times New Roman"/>
          <w:bCs/>
          <w:sz w:val="24"/>
          <w:szCs w:val="24"/>
        </w:rPr>
        <w:tab/>
        <w:t>Зак В., Длуголенский Я. Я играю в шахматы. / Л.: Детская литература, 1985.</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10.</w:t>
      </w:r>
      <w:r w:rsidRPr="00B41979">
        <w:rPr>
          <w:rFonts w:ascii="Times New Roman" w:hAnsi="Times New Roman" w:cs="Times New Roman"/>
          <w:bCs/>
          <w:sz w:val="24"/>
          <w:szCs w:val="24"/>
        </w:rPr>
        <w:tab/>
        <w:t>Злотник Б., Кузьмина С. Курс-минимум по шахматам. / М.: ГЦОЛИФК, 1990.</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11.</w:t>
      </w:r>
      <w:r w:rsidRPr="00B41979">
        <w:rPr>
          <w:rFonts w:ascii="Times New Roman" w:hAnsi="Times New Roman" w:cs="Times New Roman"/>
          <w:bCs/>
          <w:sz w:val="24"/>
          <w:szCs w:val="24"/>
        </w:rPr>
        <w:tab/>
        <w:t>Иващенко С. Сборник шахматных комбинаций. / Киев: Радяньска школа,1986.</w:t>
      </w:r>
    </w:p>
    <w:p w:rsidR="00B41979" w:rsidRPr="00B41979" w:rsidRDefault="00B41979" w:rsidP="00B41979">
      <w:pPr>
        <w:autoSpaceDE w:val="0"/>
        <w:autoSpaceDN w:val="0"/>
        <w:adjustRightInd w:val="0"/>
        <w:spacing w:after="0"/>
        <w:ind w:right="-1" w:firstLine="709"/>
        <w:jc w:val="both"/>
        <w:rPr>
          <w:rFonts w:ascii="Times New Roman" w:hAnsi="Times New Roman" w:cs="Times New Roman"/>
          <w:bCs/>
          <w:sz w:val="24"/>
          <w:szCs w:val="24"/>
        </w:rPr>
      </w:pPr>
      <w:r w:rsidRPr="00B41979">
        <w:rPr>
          <w:rFonts w:ascii="Times New Roman" w:hAnsi="Times New Roman" w:cs="Times New Roman"/>
          <w:bCs/>
          <w:sz w:val="24"/>
          <w:szCs w:val="24"/>
        </w:rPr>
        <w:t>12.</w:t>
      </w:r>
      <w:r w:rsidRPr="00B41979">
        <w:rPr>
          <w:rFonts w:ascii="Times New Roman" w:hAnsi="Times New Roman" w:cs="Times New Roman"/>
          <w:bCs/>
          <w:sz w:val="24"/>
          <w:szCs w:val="24"/>
        </w:rPr>
        <w:tab/>
        <w:t>Капабланка Х.Р. Учебник шахматной игры. / М.: ФиС, 1983.</w:t>
      </w:r>
    </w:p>
    <w:p w:rsidR="00B41979" w:rsidRPr="004D73CC" w:rsidRDefault="004D73CC" w:rsidP="004D73CC">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41979" w:rsidRPr="00B41979">
        <w:rPr>
          <w:rFonts w:ascii="Times New Roman" w:hAnsi="Times New Roman" w:cs="Times New Roman"/>
          <w:b/>
          <w:sz w:val="24"/>
          <w:szCs w:val="24"/>
        </w:rPr>
        <w:t>Программа курса «Шахматный всеобуч»</w:t>
      </w:r>
    </w:p>
    <w:p w:rsidR="00B41979" w:rsidRPr="00B41979" w:rsidRDefault="00B41979" w:rsidP="00D23068">
      <w:pPr>
        <w:spacing w:after="0"/>
        <w:jc w:val="center"/>
        <w:rPr>
          <w:rFonts w:ascii="Times New Roman" w:hAnsi="Times New Roman" w:cs="Times New Roman"/>
          <w:b/>
          <w:sz w:val="24"/>
          <w:szCs w:val="24"/>
        </w:rPr>
      </w:pPr>
      <w:r w:rsidRPr="00B41979">
        <w:rPr>
          <w:rFonts w:ascii="Times New Roman" w:hAnsi="Times New Roman" w:cs="Times New Roman"/>
          <w:b/>
          <w:sz w:val="24"/>
          <w:szCs w:val="24"/>
        </w:rPr>
        <w:t>для учащихся 1-4-х классов общеобразовательных учреждений</w:t>
      </w:r>
    </w:p>
    <w:p w:rsidR="00B41979" w:rsidRPr="00B41979" w:rsidRDefault="00B41979" w:rsidP="00D23068">
      <w:pPr>
        <w:spacing w:after="0"/>
        <w:jc w:val="center"/>
        <w:rPr>
          <w:rFonts w:ascii="Times New Roman" w:hAnsi="Times New Roman" w:cs="Times New Roman"/>
          <w:b/>
          <w:sz w:val="24"/>
          <w:szCs w:val="24"/>
        </w:rPr>
      </w:pPr>
      <w:r w:rsidRPr="00B41979">
        <w:rPr>
          <w:rFonts w:ascii="Times New Roman" w:hAnsi="Times New Roman" w:cs="Times New Roman"/>
          <w:b/>
          <w:sz w:val="24"/>
          <w:szCs w:val="24"/>
        </w:rPr>
        <w:t>Пояснительная записка</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Программа курса «Шахматный всеобуч» предназначена для обучающихся 1-4-х классов</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начальной школы и составлена на основе программы «Шахматы - школе» под редакцией И.Г.Сухина, в соответствии с требованиями ФГОС начального общего образования и обеспечена УМК (учебники, методические рекомендации для учителя, (авт. И.Г.Сухин).</w:t>
      </w:r>
    </w:p>
    <w:p w:rsidR="00B41979" w:rsidRPr="00B41979" w:rsidRDefault="00B41979" w:rsidP="00D23068">
      <w:pPr>
        <w:spacing w:after="0"/>
        <w:jc w:val="center"/>
        <w:rPr>
          <w:rFonts w:ascii="Times New Roman" w:hAnsi="Times New Roman" w:cs="Times New Roman"/>
          <w:b/>
          <w:sz w:val="24"/>
          <w:szCs w:val="24"/>
        </w:rPr>
      </w:pPr>
      <w:r w:rsidRPr="00B41979">
        <w:rPr>
          <w:rFonts w:ascii="Times New Roman" w:hAnsi="Times New Roman" w:cs="Times New Roman"/>
          <w:b/>
          <w:sz w:val="24"/>
          <w:szCs w:val="24"/>
        </w:rPr>
        <w:t>Актуальность</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Программа «Шахматный всеобуч» позволяет реализовать требования федерального</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государственного образовательного стандарта начального общего образования – воспитание и развитие качеств личности, отвечающих требованиям современного информационного общества. Стержневым моментом организации занятий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занятия игровых ситуаций, чтение дидактических сказок и т. д.</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Шахматы по своей природе остаются, прежде всего, игрой. И ребенок, особенно в начале обучения, воспринимает их именно как игру. Сейчас шахматы стали профессиональным видом спорта, к тому же все детские соревнования носят спортивную направленность. Поэтому развитие личности ребенка происходит через шахматную игру в ее спортивной форме. Спорт вырабатывает в человеке ряд необходимых и требуемых в обществе качеств: целеустремленность,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 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О социальной значимости шахмат, их возрастающей популярности можно судить по таким</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Шахматы становятся все более серьезным занятием огромного количества людей и помогают становлению человека в любой среде деятельности, способствуя гармоничному развитию личности.</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Шахматы это не только игра, доставляющая детям много радости, удовольствия, но и</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действенное эффективное средство их умственного развития, формирования внутреннего плана действий - способности действовать в уме.</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Игра в шахматы развивает наглядно-образное мышление, способствует зарождению</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 xml:space="preserve">логического мышления, воспитывает усидчивость, вдумчивость, целеустремленность. Ребенок, обучающийся этой игре, становится собраннее, </w:t>
      </w:r>
      <w:r w:rsidRPr="00B41979">
        <w:rPr>
          <w:rFonts w:ascii="Times New Roman" w:hAnsi="Times New Roman" w:cs="Times New Roman"/>
          <w:sz w:val="24"/>
          <w:szCs w:val="24"/>
        </w:rPr>
        <w:lastRenderedPageBreak/>
        <w:t>самокритичнее, привыкает самостоятельно думать, принимать решения, бороться до конца, не унывать при неудачах. Экспериментально же было подтверждено, что дети, вовлеченные в волшебный мир шахмат, лучше успевают в школе, а так же</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положительно влияют на совершенствование у детей многих психических процессов и так</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их</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качеств, как восприятие, внимание, воображение, память, мышление, начальные формы волевого</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управления поведением.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 Древние мудрецы сформулировали суть шахмат так: «Разумом одерживать победу».</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Шахматные игры развивают такой комплекс наиважнейших качеств, что с давних пор</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приобрели особую социальную значимость – это один из самых лучших и увлекательных видов досуга, когда-либо придуманных человечеством.</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Поэтому актуальность данной программы состоит в том, что она направлена на организацию</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содержательного досуга учащихся, удовлетворение их потребностей в активных формах познавательной деятельности и обусловлена многими причинами: рост нервно-эмоциональных перегрузок, увеличение педагогически запущенных детей.</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В центре современной концепции общего образования лежит идея развития личности</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 xml:space="preserve">ребёнка, формирование его творческих способностей, воспитание важных личностных качеств. Всему этому и многому другому способствует процесс обучения игре в шахматы. </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Жизнь заставляет нас на каждом шагу отстаивать правильность своих воззрений, поступать решительно, проявлять в зависимости от обстоятельств выдержку и твердость, осторожность и смелость, умение фантазировать и умение смирять фантазию. И всё это же самое требуется в шахматах. Они многогранны и обладают огромным эмоциональным потенциалом, дарят «упоение в борьбе», но и одновременно требуют умения мобилизировать, и концентрировать внимание, ценить время, сохранять выдержку, распознавать ложь и правду, критически относиться не только к сопернику, но и к самому себе.</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Следовательно, они сочетают в себе элементы искусства, науки и спорта. Соприкосновение с</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этими важными областями общечеловеческой культуры вызывает в душе ребенка позитивный отклик, способствует гармоничному развитию. Кроме этого, шахматы являются большой школой творчества для детей, это уникальный инструмент развития их творческого мышления.</w:t>
      </w:r>
    </w:p>
    <w:p w:rsidR="00B41979" w:rsidRPr="00B41979" w:rsidRDefault="00B41979" w:rsidP="00B41979">
      <w:pPr>
        <w:spacing w:after="0"/>
        <w:ind w:firstLine="708"/>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Цель программы:</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Создание условий для личностного и интеллектуального развития учащихся, формирования</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общей культуры и организации содержательного досуга посредством обучения игре в шахматы.</w:t>
      </w:r>
    </w:p>
    <w:p w:rsidR="00B41979" w:rsidRPr="00B41979" w:rsidRDefault="00B41979" w:rsidP="00B41979">
      <w:pPr>
        <w:spacing w:after="0"/>
        <w:ind w:firstLine="708"/>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Задачи:</w:t>
      </w:r>
    </w:p>
    <w:p w:rsidR="00B41979" w:rsidRPr="00B41979" w:rsidRDefault="00B41979" w:rsidP="00B41979">
      <w:pPr>
        <w:pStyle w:val="a5"/>
        <w:numPr>
          <w:ilvl w:val="0"/>
          <w:numId w:val="10"/>
        </w:numPr>
        <w:spacing w:after="0"/>
        <w:jc w:val="both"/>
        <w:rPr>
          <w:rFonts w:ascii="Times New Roman" w:hAnsi="Times New Roman" w:cs="Times New Roman"/>
          <w:sz w:val="24"/>
          <w:szCs w:val="24"/>
        </w:rPr>
      </w:pPr>
      <w:r w:rsidRPr="00B41979">
        <w:rPr>
          <w:rFonts w:ascii="Times New Roman" w:hAnsi="Times New Roman" w:cs="Times New Roman"/>
          <w:sz w:val="24"/>
          <w:szCs w:val="24"/>
        </w:rPr>
        <w:t>создание условий для формирования и развития ключевых компетенций учащихся (коммуникативных, интеллектуальных, социальных);</w:t>
      </w:r>
    </w:p>
    <w:p w:rsidR="00B41979" w:rsidRPr="00B41979" w:rsidRDefault="00B41979" w:rsidP="00B41979">
      <w:pPr>
        <w:pStyle w:val="a5"/>
        <w:numPr>
          <w:ilvl w:val="0"/>
          <w:numId w:val="10"/>
        </w:num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формирование универсальных способов мыслительной деятельности (абстрактно-логического мышления, памяти, внимания, творческого воображения, умения производить логические операции);</w:t>
      </w:r>
    </w:p>
    <w:p w:rsidR="00B41979" w:rsidRPr="00B41979" w:rsidRDefault="00B41979" w:rsidP="00B41979">
      <w:pPr>
        <w:pStyle w:val="a5"/>
        <w:numPr>
          <w:ilvl w:val="0"/>
          <w:numId w:val="10"/>
        </w:numPr>
        <w:spacing w:after="0"/>
        <w:jc w:val="both"/>
        <w:rPr>
          <w:rFonts w:ascii="Times New Roman" w:hAnsi="Times New Roman" w:cs="Times New Roman"/>
          <w:sz w:val="24"/>
          <w:szCs w:val="24"/>
        </w:rPr>
      </w:pPr>
      <w:r w:rsidRPr="00B41979">
        <w:rPr>
          <w:rFonts w:ascii="Times New Roman" w:hAnsi="Times New Roman" w:cs="Times New Roman"/>
          <w:sz w:val="24"/>
          <w:szCs w:val="24"/>
        </w:rPr>
        <w:t>воспитывать потребность в здоровом образе жизни.</w:t>
      </w:r>
    </w:p>
    <w:p w:rsidR="00B41979" w:rsidRPr="00B41979" w:rsidRDefault="00B41979" w:rsidP="00B41979">
      <w:pPr>
        <w:pStyle w:val="a5"/>
        <w:spacing w:after="0"/>
        <w:jc w:val="both"/>
        <w:rPr>
          <w:rFonts w:ascii="Times New Roman" w:hAnsi="Times New Roman" w:cs="Times New Roman"/>
          <w:sz w:val="24"/>
          <w:szCs w:val="24"/>
        </w:rPr>
      </w:pP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 xml:space="preserve">Обучение осуществляется на основе общих </w:t>
      </w:r>
      <w:r w:rsidRPr="00B41979">
        <w:rPr>
          <w:rFonts w:ascii="Times New Roman" w:hAnsi="Times New Roman" w:cs="Times New Roman"/>
          <w:b/>
          <w:sz w:val="24"/>
          <w:szCs w:val="24"/>
        </w:rPr>
        <w:t>методических принципов</w:t>
      </w:r>
      <w:r w:rsidRPr="00B41979">
        <w:rPr>
          <w:rFonts w:ascii="Times New Roman" w:hAnsi="Times New Roman" w:cs="Times New Roman"/>
          <w:sz w:val="24"/>
          <w:szCs w:val="24"/>
        </w:rPr>
        <w:t>:</w:t>
      </w:r>
    </w:p>
    <w:p w:rsidR="00B41979" w:rsidRPr="00B41979" w:rsidRDefault="00B41979" w:rsidP="00B41979">
      <w:pPr>
        <w:pStyle w:val="a5"/>
        <w:numPr>
          <w:ilvl w:val="0"/>
          <w:numId w:val="11"/>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развивающей деятельности: игра не ради игры, а с целью развития личности каждого участника и всего коллектива в целом.</w:t>
      </w:r>
    </w:p>
    <w:p w:rsidR="00B41979" w:rsidRPr="00B41979" w:rsidRDefault="00B41979" w:rsidP="00B41979">
      <w:pPr>
        <w:pStyle w:val="a5"/>
        <w:numPr>
          <w:ilvl w:val="0"/>
          <w:numId w:val="11"/>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активной включенности каждого ребенка в игровое действие, а не пассивное созерцание со стороны;</w:t>
      </w:r>
    </w:p>
    <w:p w:rsidR="00B41979" w:rsidRPr="00B41979" w:rsidRDefault="00B41979" w:rsidP="00B41979">
      <w:pPr>
        <w:pStyle w:val="a5"/>
        <w:numPr>
          <w:ilvl w:val="0"/>
          <w:numId w:val="11"/>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доступности, последовательности и системности изложения программного материала.</w:t>
      </w:r>
    </w:p>
    <w:p w:rsidR="00B41979" w:rsidRPr="00B41979" w:rsidRDefault="00B41979" w:rsidP="00B41979">
      <w:pPr>
        <w:pStyle w:val="a5"/>
        <w:spacing w:after="0"/>
        <w:jc w:val="both"/>
        <w:rPr>
          <w:rFonts w:ascii="Times New Roman" w:hAnsi="Times New Roman" w:cs="Times New Roman"/>
          <w:sz w:val="24"/>
          <w:szCs w:val="24"/>
        </w:rPr>
      </w:pP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 xml:space="preserve">Основой организации работы с детьми в данной программе является система </w:t>
      </w:r>
      <w:r w:rsidRPr="00B41979">
        <w:rPr>
          <w:rFonts w:ascii="Times New Roman" w:hAnsi="Times New Roman" w:cs="Times New Roman"/>
          <w:b/>
          <w:sz w:val="24"/>
          <w:szCs w:val="24"/>
        </w:rPr>
        <w:t>дидактических принципов</w:t>
      </w:r>
      <w:r w:rsidRPr="00B41979">
        <w:rPr>
          <w:rFonts w:ascii="Times New Roman" w:hAnsi="Times New Roman" w:cs="Times New Roman"/>
          <w:sz w:val="24"/>
          <w:szCs w:val="24"/>
        </w:rPr>
        <w:t>:</w:t>
      </w:r>
    </w:p>
    <w:p w:rsidR="00B41979" w:rsidRPr="00B41979" w:rsidRDefault="00B41979" w:rsidP="00B41979">
      <w:pPr>
        <w:pStyle w:val="a5"/>
        <w:numPr>
          <w:ilvl w:val="0"/>
          <w:numId w:val="12"/>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психологической комфортности - создание образовательной среды, обеспечивающей снятие всех стрессообразующих факторов учебного процесса;</w:t>
      </w:r>
    </w:p>
    <w:p w:rsidR="00B41979" w:rsidRPr="00B41979" w:rsidRDefault="00B41979" w:rsidP="00B41979">
      <w:pPr>
        <w:pStyle w:val="a5"/>
        <w:numPr>
          <w:ilvl w:val="0"/>
          <w:numId w:val="12"/>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минимакса - обеспечивается возможность продвижения каждого ребенка своим темпом;</w:t>
      </w:r>
    </w:p>
    <w:p w:rsidR="00B41979" w:rsidRPr="00B41979" w:rsidRDefault="00B41979" w:rsidP="00B41979">
      <w:pPr>
        <w:pStyle w:val="a5"/>
        <w:numPr>
          <w:ilvl w:val="0"/>
          <w:numId w:val="12"/>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целостного представления о мире – при введении нового знания раскрывается его взаимосвязь с предметами и явлениями окружающего мира;</w:t>
      </w:r>
    </w:p>
    <w:p w:rsidR="00B41979" w:rsidRPr="00B41979" w:rsidRDefault="00B41979" w:rsidP="00B41979">
      <w:pPr>
        <w:pStyle w:val="a5"/>
        <w:numPr>
          <w:ilvl w:val="0"/>
          <w:numId w:val="12"/>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вариативности - у детей формируется умение осуществлять собственный выбор и им систематически предоставляется возможность выбора;</w:t>
      </w:r>
    </w:p>
    <w:p w:rsidR="00B41979" w:rsidRPr="00B41979" w:rsidRDefault="00B41979" w:rsidP="00B41979">
      <w:pPr>
        <w:pStyle w:val="a5"/>
        <w:numPr>
          <w:ilvl w:val="0"/>
          <w:numId w:val="12"/>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принцип творчества - процесс обучения сориентирован на приобретение детьми собственного опыта творческой деятельности.</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Изложенные выше принципы интегрируют современные научные взгляды об основах</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организации развивающего обучения, и обеспечивают решение задач интеллектуального и личностного развития. 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ответственность за них.</w:t>
      </w:r>
    </w:p>
    <w:p w:rsidR="00B41979" w:rsidRPr="00B41979" w:rsidRDefault="00B41979" w:rsidP="00B41979">
      <w:pPr>
        <w:spacing w:after="0"/>
        <w:ind w:firstLine="708"/>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Основные методы обучения:</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Формирование шахматного мышления у ребенка проходит через ряд этапов от репродуктивного повторения алгоритмов и схем в типовых положениях, до творческого</w:t>
      </w:r>
      <w:r w:rsidR="00D23068">
        <w:rPr>
          <w:rFonts w:ascii="Times New Roman" w:hAnsi="Times New Roman" w:cs="Times New Roman"/>
          <w:sz w:val="24"/>
          <w:szCs w:val="24"/>
        </w:rPr>
        <w:t xml:space="preserve">  </w:t>
      </w:r>
      <w:r w:rsidRPr="00B41979">
        <w:rPr>
          <w:rFonts w:ascii="Times New Roman" w:hAnsi="Times New Roman" w:cs="Times New Roman"/>
          <w:sz w:val="24"/>
          <w:szCs w:val="24"/>
        </w:rPr>
        <w:t>применения знаний на практике, подразумевающих, зачастую, отказ от общепринятых стереотипов.</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На начальном этапе преобладают игровой, наглядный и репродуктивный методы. Они</w:t>
      </w:r>
      <w:r>
        <w:rPr>
          <w:rFonts w:ascii="Times New Roman" w:hAnsi="Times New Roman" w:cs="Times New Roman"/>
          <w:sz w:val="24"/>
          <w:szCs w:val="24"/>
        </w:rPr>
        <w:t xml:space="preserve"> </w:t>
      </w:r>
      <w:r w:rsidR="00085CF5">
        <w:rPr>
          <w:rFonts w:ascii="Times New Roman" w:hAnsi="Times New Roman" w:cs="Times New Roman"/>
          <w:sz w:val="24"/>
          <w:szCs w:val="24"/>
        </w:rPr>
        <w:t>применяю</w:t>
      </w:r>
      <w:r w:rsidRPr="00B41979">
        <w:rPr>
          <w:rFonts w:ascii="Times New Roman" w:hAnsi="Times New Roman" w:cs="Times New Roman"/>
          <w:sz w:val="24"/>
          <w:szCs w:val="24"/>
        </w:rPr>
        <w:t xml:space="preserve">тся при знакомстве с шахматными фигурами, изучении шахматной доски, обучении правилам игры, реализации материального перевеса. Большую роль играют общие принципы ведения игры на различных этапах шахматной партии, где основным методом становится продуктивный. Для того чтобы реализовать на доске свой замысел, учащийся овладевает тактическим арсеналом шахмат, вследствие чего формируется следующий алгоритм мышления: анализ позиции - мотив - идея - расчёт - ход. </w:t>
      </w:r>
      <w:r w:rsidRPr="00B41979">
        <w:rPr>
          <w:rFonts w:ascii="Times New Roman" w:hAnsi="Times New Roman" w:cs="Times New Roman"/>
          <w:sz w:val="24"/>
          <w:szCs w:val="24"/>
        </w:rPr>
        <w:lastRenderedPageBreak/>
        <w:t>Продуктивный метод играет большую роль и в дальнейшем при изучении дебютов и основ позиционной игры, особенно при изучении типовых позиций миттельшпиля и эндшпиля.</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При изучении дебютной теории основным методом является частично-поисковый. Наиболее эффективно изучение дебютной теории осуществляется в том случае, когда большую часть работы ребенок проделывает самостоятельно.</w:t>
      </w:r>
      <w:r>
        <w:rPr>
          <w:rFonts w:ascii="Times New Roman" w:hAnsi="Times New Roman" w:cs="Times New Roman"/>
          <w:sz w:val="24"/>
          <w:szCs w:val="24"/>
        </w:rPr>
        <w:t xml:space="preserve"> </w:t>
      </w:r>
      <w:r w:rsidRPr="00B41979">
        <w:rPr>
          <w:rFonts w:ascii="Times New Roman" w:hAnsi="Times New Roman" w:cs="Times New Roman"/>
          <w:sz w:val="24"/>
          <w:szCs w:val="24"/>
        </w:rPr>
        <w:t>На более поздних этапах в обучении применяется творческий метод, для совершенствования тактического мастерства учащихся (самостоятельное составление позиций, предусматривающих определенные тактические удары, мат в определенное количество ходов и т.д.).</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Метод проблемного обучения. Разбор партий мастеров разных направлений, творческое</w:t>
      </w:r>
      <w:r>
        <w:rPr>
          <w:rFonts w:ascii="Times New Roman" w:hAnsi="Times New Roman" w:cs="Times New Roman"/>
          <w:sz w:val="24"/>
          <w:szCs w:val="24"/>
        </w:rPr>
        <w:t xml:space="preserve"> </w:t>
      </w:r>
      <w:r w:rsidRPr="00B41979">
        <w:rPr>
          <w:rFonts w:ascii="Times New Roman" w:hAnsi="Times New Roman" w:cs="Times New Roman"/>
          <w:sz w:val="24"/>
          <w:szCs w:val="24"/>
        </w:rPr>
        <w:t>их осмысление помогает ребенку выработать свой собственный подход к игре.</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Использование этих методов предусматривает, прежде всего, обеспечение самостоятельности детей в поисках решения самых разнообразных задач.</w:t>
      </w:r>
    </w:p>
    <w:p w:rsidR="00B41979" w:rsidRPr="00B41979" w:rsidRDefault="00B41979" w:rsidP="00B41979">
      <w:pPr>
        <w:spacing w:after="0"/>
        <w:ind w:firstLine="708"/>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Основные формы и средства обучения:</w:t>
      </w:r>
    </w:p>
    <w:p w:rsidR="00B41979" w:rsidRPr="00B41979" w:rsidRDefault="00B41979" w:rsidP="00B41979">
      <w:pPr>
        <w:pStyle w:val="a5"/>
        <w:numPr>
          <w:ilvl w:val="0"/>
          <w:numId w:val="13"/>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Практическая игра.</w:t>
      </w:r>
    </w:p>
    <w:p w:rsidR="00B41979" w:rsidRPr="00B41979" w:rsidRDefault="00B41979" w:rsidP="00B41979">
      <w:pPr>
        <w:pStyle w:val="a5"/>
        <w:numPr>
          <w:ilvl w:val="0"/>
          <w:numId w:val="13"/>
        </w:numPr>
        <w:spacing w:after="0"/>
        <w:jc w:val="both"/>
        <w:rPr>
          <w:rFonts w:ascii="Times New Roman" w:hAnsi="Times New Roman" w:cs="Times New Roman"/>
          <w:sz w:val="24"/>
          <w:szCs w:val="24"/>
        </w:rPr>
      </w:pPr>
      <w:r w:rsidRPr="00B41979">
        <w:rPr>
          <w:rFonts w:ascii="Times New Roman" w:hAnsi="Times New Roman" w:cs="Times New Roman"/>
          <w:sz w:val="24"/>
          <w:szCs w:val="24"/>
        </w:rPr>
        <w:t>Решение шахматных задач, комбинаций и этюдов.</w:t>
      </w:r>
    </w:p>
    <w:p w:rsidR="00B41979" w:rsidRPr="00B41979" w:rsidRDefault="00B41979" w:rsidP="00B41979">
      <w:pPr>
        <w:pStyle w:val="a5"/>
        <w:numPr>
          <w:ilvl w:val="0"/>
          <w:numId w:val="13"/>
        </w:numPr>
        <w:spacing w:after="0"/>
        <w:jc w:val="both"/>
        <w:rPr>
          <w:rFonts w:ascii="Times New Roman" w:hAnsi="Times New Roman" w:cs="Times New Roman"/>
          <w:sz w:val="24"/>
          <w:szCs w:val="24"/>
        </w:rPr>
      </w:pPr>
      <w:r w:rsidRPr="00B41979">
        <w:rPr>
          <w:rFonts w:ascii="Times New Roman" w:hAnsi="Times New Roman" w:cs="Times New Roman"/>
          <w:sz w:val="24"/>
          <w:szCs w:val="24"/>
        </w:rPr>
        <w:t>Дидактические игры и задания, игровые упражнения;</w:t>
      </w:r>
    </w:p>
    <w:p w:rsidR="00B41979" w:rsidRPr="00B41979" w:rsidRDefault="00B41979" w:rsidP="00B41979">
      <w:pPr>
        <w:pStyle w:val="a5"/>
        <w:numPr>
          <w:ilvl w:val="0"/>
          <w:numId w:val="13"/>
        </w:numPr>
        <w:spacing w:after="0"/>
        <w:jc w:val="both"/>
        <w:rPr>
          <w:rFonts w:ascii="Times New Roman" w:hAnsi="Times New Roman" w:cs="Times New Roman"/>
          <w:sz w:val="24"/>
          <w:szCs w:val="24"/>
        </w:rPr>
      </w:pPr>
      <w:r w:rsidRPr="00B41979">
        <w:rPr>
          <w:rFonts w:ascii="Times New Roman" w:hAnsi="Times New Roman" w:cs="Times New Roman"/>
          <w:sz w:val="24"/>
          <w:szCs w:val="24"/>
        </w:rPr>
        <w:t>Теоретические занятия, шахматные игры, шахматные дидактические игрушки.</w:t>
      </w:r>
    </w:p>
    <w:p w:rsidR="00B41979" w:rsidRPr="00B41979" w:rsidRDefault="00B41979" w:rsidP="00B41979">
      <w:pPr>
        <w:pStyle w:val="a5"/>
        <w:numPr>
          <w:ilvl w:val="0"/>
          <w:numId w:val="13"/>
        </w:numPr>
        <w:spacing w:after="0"/>
        <w:jc w:val="both"/>
        <w:rPr>
          <w:rFonts w:ascii="Times New Roman" w:hAnsi="Times New Roman" w:cs="Times New Roman"/>
          <w:sz w:val="24"/>
          <w:szCs w:val="24"/>
        </w:rPr>
      </w:pPr>
      <w:r w:rsidRPr="00B41979">
        <w:rPr>
          <w:rFonts w:ascii="Times New Roman" w:hAnsi="Times New Roman" w:cs="Times New Roman"/>
          <w:sz w:val="24"/>
          <w:szCs w:val="24"/>
        </w:rPr>
        <w:t>Участие в турнирах и соревнованиях.</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Планируемые результаты освоения учебного занятия (модуля):</w:t>
      </w:r>
    </w:p>
    <w:p w:rsidR="00B41979" w:rsidRPr="00B41979" w:rsidRDefault="00B41979" w:rsidP="00B41979">
      <w:pPr>
        <w:pStyle w:val="a5"/>
        <w:numPr>
          <w:ilvl w:val="0"/>
          <w:numId w:val="14"/>
        </w:numPr>
        <w:spacing w:after="0"/>
        <w:jc w:val="both"/>
        <w:rPr>
          <w:rFonts w:ascii="Times New Roman" w:hAnsi="Times New Roman" w:cs="Times New Roman"/>
          <w:sz w:val="24"/>
          <w:szCs w:val="24"/>
        </w:rPr>
      </w:pPr>
      <w:r w:rsidRPr="00B41979">
        <w:rPr>
          <w:rFonts w:ascii="Times New Roman" w:hAnsi="Times New Roman" w:cs="Times New Roman"/>
          <w:sz w:val="24"/>
          <w:szCs w:val="24"/>
        </w:rPr>
        <w:t>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rsidR="00B41979" w:rsidRPr="00B41979" w:rsidRDefault="00B41979" w:rsidP="00B41979">
      <w:pPr>
        <w:pStyle w:val="a5"/>
        <w:numPr>
          <w:ilvl w:val="0"/>
          <w:numId w:val="14"/>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Приобретение теоретических знаний и практических навыков в шахматной игре.</w:t>
      </w:r>
    </w:p>
    <w:p w:rsidR="00B41979" w:rsidRPr="00B41979" w:rsidRDefault="00B41979" w:rsidP="00B41979">
      <w:pPr>
        <w:pStyle w:val="a5"/>
        <w:numPr>
          <w:ilvl w:val="0"/>
          <w:numId w:val="14"/>
        </w:numPr>
        <w:spacing w:after="0"/>
        <w:jc w:val="both"/>
        <w:rPr>
          <w:rFonts w:ascii="Times New Roman" w:hAnsi="Times New Roman" w:cs="Times New Roman"/>
          <w:sz w:val="24"/>
          <w:szCs w:val="24"/>
        </w:rPr>
      </w:pPr>
      <w:r w:rsidRPr="00B41979">
        <w:rPr>
          <w:rFonts w:ascii="Times New Roman" w:hAnsi="Times New Roman" w:cs="Times New Roman"/>
          <w:sz w:val="24"/>
          <w:szCs w:val="24"/>
        </w:rPr>
        <w:t>Освоение новых видов деятельности (дидактические игры и задания, игровые упражнения, соревнования).</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Конечным результатом обучения считается умение сыграть по правилам шахматную</w:t>
      </w:r>
      <w:r>
        <w:rPr>
          <w:rFonts w:ascii="Times New Roman" w:hAnsi="Times New Roman" w:cs="Times New Roman"/>
          <w:sz w:val="24"/>
          <w:szCs w:val="24"/>
        </w:rPr>
        <w:t xml:space="preserve"> </w:t>
      </w:r>
      <w:r w:rsidRPr="00B41979">
        <w:rPr>
          <w:rFonts w:ascii="Times New Roman" w:hAnsi="Times New Roman" w:cs="Times New Roman"/>
          <w:sz w:val="24"/>
          <w:szCs w:val="24"/>
        </w:rPr>
        <w:t>партию от начала до конца. Это предполагает определенную прочность знаний и умение применять их на практике.</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Формы контроля</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Применяемые методы педагогического контроля и наблюдения, позволяют контролировать и</w:t>
      </w:r>
      <w:r>
        <w:rPr>
          <w:rFonts w:ascii="Times New Roman" w:hAnsi="Times New Roman" w:cs="Times New Roman"/>
          <w:sz w:val="24"/>
          <w:szCs w:val="24"/>
        </w:rPr>
        <w:t xml:space="preserve"> </w:t>
      </w:r>
      <w:r w:rsidRPr="00B41979">
        <w:rPr>
          <w:rFonts w:ascii="Times New Roman" w:hAnsi="Times New Roman" w:cs="Times New Roman"/>
          <w:sz w:val="24"/>
          <w:szCs w:val="24"/>
        </w:rPr>
        <w:t>корректировать работу по программе на всём протяжении её реализации. Это дает возможность отслеживать динамику роста качества знаний, умений и навыков, позволяет строить для каждого ребенка его индивидуальный путь развития. На основе полученной информации педагог вносит соответствующие коррективы в учебный процесс. Контроль эффективности реализации программы учебного занятия (модуля) осуществляется при выполнении диагностических заданий и упражнений, с помощью тестов, фронтальных и индивидуальных опросов, наблюдений. Контрольные испытания могут</w:t>
      </w:r>
      <w:r>
        <w:rPr>
          <w:rFonts w:ascii="Times New Roman" w:hAnsi="Times New Roman" w:cs="Times New Roman"/>
          <w:sz w:val="24"/>
          <w:szCs w:val="24"/>
        </w:rPr>
        <w:t xml:space="preserve"> </w:t>
      </w:r>
      <w:r w:rsidRPr="00B41979">
        <w:rPr>
          <w:rFonts w:ascii="Times New Roman" w:hAnsi="Times New Roman" w:cs="Times New Roman"/>
          <w:sz w:val="24"/>
          <w:szCs w:val="24"/>
        </w:rPr>
        <w:t>проводятся в торжественной соревновательной обстановке.</w:t>
      </w:r>
    </w:p>
    <w:p w:rsidR="00B41979" w:rsidRPr="00B41979" w:rsidRDefault="00B41979" w:rsidP="00B41979">
      <w:pPr>
        <w:spacing w:after="0"/>
        <w:ind w:firstLine="708"/>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Содержание программы учебного занятия (модуля)</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lastRenderedPageBreak/>
        <w:t>Начальный курс по обучению игре в шахматы максимально прост и доступен младшим</w:t>
      </w:r>
      <w:r>
        <w:rPr>
          <w:rFonts w:ascii="Times New Roman" w:hAnsi="Times New Roman" w:cs="Times New Roman"/>
          <w:sz w:val="24"/>
          <w:szCs w:val="24"/>
        </w:rPr>
        <w:t xml:space="preserve"> </w:t>
      </w:r>
      <w:r w:rsidRPr="00B41979">
        <w:rPr>
          <w:rFonts w:ascii="Times New Roman" w:hAnsi="Times New Roman" w:cs="Times New Roman"/>
          <w:sz w:val="24"/>
          <w:szCs w:val="24"/>
        </w:rPr>
        <w:t>школьникам. Большое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 xml:space="preserve">Особенность программы в том, что на первом году обучения ребенок делает первые шаги </w:t>
      </w:r>
      <w:r>
        <w:rPr>
          <w:rFonts w:ascii="Times New Roman" w:hAnsi="Times New Roman" w:cs="Times New Roman"/>
          <w:sz w:val="24"/>
          <w:szCs w:val="24"/>
        </w:rPr>
        <w:t xml:space="preserve"> </w:t>
      </w:r>
      <w:r w:rsidRPr="00B41979">
        <w:rPr>
          <w:rFonts w:ascii="Times New Roman" w:hAnsi="Times New Roman" w:cs="Times New Roman"/>
          <w:sz w:val="24"/>
          <w:szCs w:val="24"/>
        </w:rPr>
        <w:t>в</w:t>
      </w:r>
      <w:r>
        <w:rPr>
          <w:rFonts w:ascii="Times New Roman" w:hAnsi="Times New Roman" w:cs="Times New Roman"/>
          <w:sz w:val="24"/>
          <w:szCs w:val="24"/>
        </w:rPr>
        <w:t xml:space="preserve"> </w:t>
      </w:r>
      <w:r w:rsidRPr="00B41979">
        <w:rPr>
          <w:rFonts w:ascii="Times New Roman" w:hAnsi="Times New Roman" w:cs="Times New Roman"/>
          <w:sz w:val="24"/>
          <w:szCs w:val="24"/>
        </w:rPr>
        <w:t>мире шахмат. Учащиеся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 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Содержание второго года обучения включает непосредственно обучение шахматной игре,</w:t>
      </w:r>
      <w:r>
        <w:rPr>
          <w:rFonts w:ascii="Times New Roman" w:hAnsi="Times New Roman" w:cs="Times New Roman"/>
          <w:sz w:val="24"/>
          <w:szCs w:val="24"/>
        </w:rPr>
        <w:t xml:space="preserve"> </w:t>
      </w:r>
      <w:r w:rsidRPr="00B41979">
        <w:rPr>
          <w:rFonts w:ascii="Times New Roman" w:hAnsi="Times New Roman" w:cs="Times New Roman"/>
          <w:sz w:val="24"/>
          <w:szCs w:val="24"/>
        </w:rPr>
        <w:t>освоение правил игры в шахматы, а так же знакомятся с шахматной нотацией, творчеством выдающихся шахматистов.</w:t>
      </w:r>
    </w:p>
    <w:p w:rsidR="00B41979" w:rsidRPr="00B41979" w:rsidRDefault="00B41979" w:rsidP="00B41979">
      <w:pPr>
        <w:spacing w:after="0"/>
        <w:ind w:firstLine="708"/>
        <w:jc w:val="both"/>
        <w:rPr>
          <w:rFonts w:ascii="Times New Roman" w:hAnsi="Times New Roman" w:cs="Times New Roman"/>
          <w:sz w:val="24"/>
          <w:szCs w:val="24"/>
        </w:rPr>
      </w:pPr>
      <w:r w:rsidRPr="00B41979">
        <w:rPr>
          <w:rFonts w:ascii="Times New Roman" w:hAnsi="Times New Roman" w:cs="Times New Roman"/>
          <w:sz w:val="24"/>
          <w:szCs w:val="24"/>
        </w:rPr>
        <w:t>Третий – четвертый год обучения предполагают обучению решения шахматных задач.</w:t>
      </w:r>
      <w:r>
        <w:rPr>
          <w:rFonts w:ascii="Times New Roman" w:hAnsi="Times New Roman" w:cs="Times New Roman"/>
          <w:sz w:val="24"/>
          <w:szCs w:val="24"/>
        </w:rPr>
        <w:t xml:space="preserve"> </w:t>
      </w:r>
      <w:r w:rsidRPr="00B41979">
        <w:rPr>
          <w:rFonts w:ascii="Times New Roman" w:hAnsi="Times New Roman" w:cs="Times New Roman"/>
          <w:sz w:val="24"/>
          <w:szCs w:val="24"/>
        </w:rPr>
        <w:t>На занятиях используются обучающие плакаты, диаграммы задачи для самостоятельного решения, загадки, головоломки по темам, лабиринты на шахматной доске, кроссворды, ребусы, шахматное лото, викторины и др., решение которых дают не только информацию о какой-либо фигуре, но и представление об ее игровых возможностях и ограничениях. Кроме этого учащимся предлагаются темы для самостоятельного изучения: «Ферзь против пешки», «Ферзь против короля» и др. занимательные рассказы из истории шахмат, тесты для проверки полученных знаний.</w:t>
      </w:r>
    </w:p>
    <w:p w:rsidR="00B41979" w:rsidRPr="00B41979" w:rsidRDefault="00B41979" w:rsidP="00B41979">
      <w:pPr>
        <w:spacing w:after="0"/>
        <w:ind w:firstLine="708"/>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 xml:space="preserve">Первый год обучения </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 Шахматная доска. Шахматная доска, белые и черные поля, горизонталь, вертикаль, диагональ, центр.</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Дидактические игры и задания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«Горизонталь». Двое играющих по очереди заполняют одну из горизонтальных линий шахматной доски кубиками (фишками, пешками и т. п.).</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«Вертикаль». То же самое, но заполняется одна из вертикальных линий шахматной доски.</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«Диагональ». То же самое, но заполняется одна из диагоналей шахматной доски.</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 Шахматные фигуры. Белые, черные, ладья, слон, ферзь, конь, пешка, король.</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Дидактические игры и задания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«Волшебный мешочек». В непрозрачном мешочке по очереди прячутся все шахматные фигуры, каждый из учеников на ощупь пытается определить, какая фигура спрятана.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«Угадайка». Педагог словесно описывает одну из шахматных фигур, дети должны догадаться, что это за фигура.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«Секретная фигура». Все фигуры стоят на столе учителя в один ряд, дети по очереди называют все шахматные фигуры, кроме "секретной", которая выбирается заранее; вместо</w:t>
      </w:r>
      <w:r>
        <w:rPr>
          <w:rFonts w:ascii="Times New Roman" w:hAnsi="Times New Roman" w:cs="Times New Roman"/>
          <w:sz w:val="24"/>
          <w:szCs w:val="24"/>
        </w:rPr>
        <w:t xml:space="preserve"> </w:t>
      </w:r>
      <w:r w:rsidRPr="00B41979">
        <w:rPr>
          <w:rFonts w:ascii="Times New Roman" w:hAnsi="Times New Roman" w:cs="Times New Roman"/>
          <w:sz w:val="24"/>
          <w:szCs w:val="24"/>
        </w:rPr>
        <w:t>названия этой фигуры надо сказать: "Секрет".</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«Угадай». Педагог загадывает про себя одну из фигур, а дети по очереди пытаются угадать, какая фигура загадана.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«Что общего?» Педагог берет две шахматные фигуры и спрашивает учеников, чем они похожи друг на друга. Чем отличаются? (Цветом, формой.)</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«Большая и маленькая». На столе шесть разных фигур. Дети называют самую высокую фигуру и ставят ее в сторону. Задача: поставить все фигуры по высоте.</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 Начальная расстановка фигур. 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Дидактические игры и задания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«Мешочек». Ученики по одной вынимают из мешочка шахматные фигуры и постепенно</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расставляют начальную позицию.</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«Да и нет». Педагог берет две шахматные фигурки и спрашивает детей, стоят ли эти фигуры рядом в начальном положении.</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«Мяч». Педагог произносит какую-нибудь фразу о начальном положении, к примеру: «Ладья стоит в углу», и бросает мяч кому-то из учеников. Если утверждение верно, то мяч следует поймать.</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4. Ходы и взятие фигур. Правила хода и взятия каждой из фигур, игра «на уничтожение», белопольные и чернопольные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Дидактические игры и задания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«Игра на уничтожение» – важнейшая игра курса. У ребенка формируется внутренний план действий, развивается аналитико-синтетическая функция мышления и др. Педагог играет с учениками ограниченным числом фигур (чаще всего фигура против фигуры). Выигрывает тот, кто побьет все фигуры противника.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«Один в поле воин». Белая фигура должна побить все черные фигуры, расположенные на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шахматной доске, уничтожая каждым ходом по фигуре (черные фигуры считаются заколдованными, недвижимыми).</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«Лабиринт». Белая фигура должна достичь определенной клетки шахматной доски, не становясь на «заминированные» поля и не перепрыгивая их.</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«Сними часовых». Белая фигура должна побить все черные фигуры, избирается такой маршрут передвижения по шахматной доске, чтобы белая фигура ни разу не оказалась под</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ударом черных фигур.</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«Кратчайший путь». За минимальное число ходов белая фигура должна достичь определенной клетки шахматной доски.</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«Захват контрольного поля». Игра фигурой против фигуры ведется не с целью уничтожения, а с целью установить свою фигуру на определенное поле. При этом запрещается ставить фигуры на клетки, находящиеся под ударом фигуры противника.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«Защита контрольного поля». Эта игра подобна предыдущей, но при точной игре обеих сторон не имеет победителя.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«Атака неприятельской фигуры». Белая фигура должна за один ход напасть на черную фигуру, но так, чтобы не оказаться под боем.</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«Двойной удар». Белой фигурой надо напасть одновременно на две черные фигуры.</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«Взятие». Из нескольких возможных взятий надо выбрать лучшее – побить незащищенную фигуру.</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«Защита». Здесь нужно одной белой фигурой защитить другую, стоящую под боем.</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«Выиграй фигуру». Белые должны сделать такой ход, чтобы при любом ответе черных они проиграли одну из своих фигур.</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«Ограничение подвижности». Это разновидность «игры на уничтожение», но с «заминированными» полями. Выигрывает тот, кто побьет все фигуры противника.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5. Цель шахматной партии. Шах, мат, пат, ничья, мат в один ход, длинная и короткая рокировка и ее правила.</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Дидактические игры и задания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«Шах или не шах». Приводится ряд положений, в которых ученики должны определить:</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стоит ли король под шахом или нет.</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«Дай шах». Требуется объявить шах неприятельскому королю.</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«Пять шахов». Каждой из пяти белых фигур нужно объявить шах черному королю.</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«Защита от шаха». Белый король должен защититься от шаха.</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«Мат или не мат». Приводится ряд положений, в которых ученики должны определить: дан ли мат черному королю.</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«Первый шах». Игра проводится всеми фигурами из начального положения. Выигрывает</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тот, кто объявит первый шах.</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«Рокировка». Ученики должны определить, можно ли рокировать в тех или иных случаях.</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6. Игра всеми фигурами из начального положения. Самые общие представления о том, как</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начинать шахматную партию.</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Дидактические игры и задания</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«Два хода». Для того чтобы ученик научился создавать и реализовывать угрозы, он играет с педагогом следующим образом: на каждый ход учителя ученик отвечает двумя своими ходами.</w:t>
      </w:r>
    </w:p>
    <w:p w:rsidR="00B41979" w:rsidRPr="00B41979" w:rsidRDefault="00B41979" w:rsidP="00B41979">
      <w:pPr>
        <w:spacing w:after="0"/>
        <w:jc w:val="both"/>
        <w:rPr>
          <w:rFonts w:ascii="Times New Roman" w:hAnsi="Times New Roman" w:cs="Times New Roman"/>
          <w:b/>
          <w:i/>
          <w:sz w:val="24"/>
          <w:szCs w:val="24"/>
        </w:rPr>
      </w:pPr>
    </w:p>
    <w:p w:rsidR="00B41979" w:rsidRPr="00B41979" w:rsidRDefault="00B41979" w:rsidP="00B41979">
      <w:pPr>
        <w:spacing w:after="0"/>
        <w:jc w:val="both"/>
        <w:rPr>
          <w:rFonts w:ascii="Times New Roman" w:hAnsi="Times New Roman" w:cs="Times New Roman"/>
          <w:b/>
          <w:i/>
          <w:sz w:val="24"/>
          <w:szCs w:val="24"/>
        </w:rPr>
      </w:pPr>
      <w:r w:rsidRPr="00B41979">
        <w:rPr>
          <w:rFonts w:ascii="Times New Roman" w:hAnsi="Times New Roman" w:cs="Times New Roman"/>
          <w:b/>
          <w:i/>
          <w:sz w:val="24"/>
          <w:szCs w:val="24"/>
        </w:rPr>
        <w:t>К концу первого года обучения</w:t>
      </w:r>
      <w:r>
        <w:rPr>
          <w:rFonts w:ascii="Times New Roman" w:hAnsi="Times New Roman" w:cs="Times New Roman"/>
          <w:b/>
          <w:i/>
          <w:sz w:val="24"/>
          <w:szCs w:val="24"/>
        </w:rPr>
        <w:t xml:space="preserve"> </w:t>
      </w:r>
      <w:r w:rsidRPr="00B41979">
        <w:rPr>
          <w:rFonts w:ascii="Times New Roman" w:hAnsi="Times New Roman" w:cs="Times New Roman"/>
          <w:b/>
          <w:i/>
          <w:sz w:val="24"/>
          <w:szCs w:val="24"/>
        </w:rPr>
        <w:t>обучающиеся должны знать:</w:t>
      </w:r>
    </w:p>
    <w:p w:rsidR="00B41979" w:rsidRPr="00B41979" w:rsidRDefault="00B41979" w:rsidP="00B41979">
      <w:pPr>
        <w:pStyle w:val="a5"/>
        <w:numPr>
          <w:ilvl w:val="0"/>
          <w:numId w:val="15"/>
        </w:numPr>
        <w:spacing w:after="0"/>
        <w:jc w:val="both"/>
        <w:rPr>
          <w:rFonts w:ascii="Times New Roman" w:hAnsi="Times New Roman" w:cs="Times New Roman"/>
          <w:sz w:val="24"/>
          <w:szCs w:val="24"/>
        </w:rPr>
      </w:pPr>
      <w:r w:rsidRPr="00B41979">
        <w:rPr>
          <w:rFonts w:ascii="Times New Roman" w:hAnsi="Times New Roman" w:cs="Times New Roman"/>
          <w:sz w:val="24"/>
          <w:szCs w:val="24"/>
        </w:rPr>
        <w:t>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и короткая рокировка, шах, мат, пат, ничья;</w:t>
      </w:r>
    </w:p>
    <w:p w:rsidR="00B41979" w:rsidRPr="00B41979" w:rsidRDefault="00B41979" w:rsidP="00B41979">
      <w:pPr>
        <w:pStyle w:val="a5"/>
        <w:numPr>
          <w:ilvl w:val="0"/>
          <w:numId w:val="15"/>
        </w:numPr>
        <w:spacing w:after="0"/>
        <w:jc w:val="both"/>
        <w:rPr>
          <w:rFonts w:ascii="Times New Roman" w:hAnsi="Times New Roman" w:cs="Times New Roman"/>
          <w:sz w:val="24"/>
          <w:szCs w:val="24"/>
        </w:rPr>
      </w:pPr>
      <w:r w:rsidRPr="00B41979">
        <w:rPr>
          <w:rFonts w:ascii="Times New Roman" w:hAnsi="Times New Roman" w:cs="Times New Roman"/>
          <w:sz w:val="24"/>
          <w:szCs w:val="24"/>
        </w:rPr>
        <w:t>названия шахматных фигур: ладья, слон, ферзь, конь, пешка, король;</w:t>
      </w:r>
    </w:p>
    <w:p w:rsidR="00B41979" w:rsidRPr="00B41979" w:rsidRDefault="00B41979" w:rsidP="00B41979">
      <w:pPr>
        <w:pStyle w:val="a5"/>
        <w:numPr>
          <w:ilvl w:val="0"/>
          <w:numId w:val="15"/>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правила хода и взятия каждой фигуры.</w:t>
      </w:r>
    </w:p>
    <w:p w:rsidR="00B41979" w:rsidRPr="00B41979" w:rsidRDefault="00B41979" w:rsidP="00B41979">
      <w:pPr>
        <w:spacing w:after="0"/>
        <w:jc w:val="both"/>
        <w:rPr>
          <w:rFonts w:ascii="Times New Roman" w:hAnsi="Times New Roman" w:cs="Times New Roman"/>
          <w:b/>
          <w:i/>
          <w:sz w:val="24"/>
          <w:szCs w:val="24"/>
        </w:rPr>
      </w:pPr>
      <w:r w:rsidRPr="00B41979">
        <w:rPr>
          <w:rFonts w:ascii="Times New Roman" w:hAnsi="Times New Roman" w:cs="Times New Roman"/>
          <w:b/>
          <w:i/>
          <w:sz w:val="24"/>
          <w:szCs w:val="24"/>
        </w:rPr>
        <w:t>К концу первого года обучения обучащиеся должны уметь:</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ориентироваться на шахматной доске;</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играть каждой фигурой в отдельности и в совокупности с другими фигурами без нарушений правил шахматного кодекса;</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правильно помещать шахматную доску между партнерами;</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правильно расставлять фигуры перед игрой;</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различать горизонталь, вертикаль, диагональ;</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рокировать;</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объявлять шах;</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ставить мат;</w:t>
      </w:r>
    </w:p>
    <w:p w:rsidR="00B41979" w:rsidRPr="00B41979" w:rsidRDefault="00B41979" w:rsidP="00B41979">
      <w:pPr>
        <w:pStyle w:val="a5"/>
        <w:numPr>
          <w:ilvl w:val="0"/>
          <w:numId w:val="16"/>
        </w:numPr>
        <w:spacing w:after="0"/>
        <w:jc w:val="both"/>
        <w:rPr>
          <w:rFonts w:ascii="Times New Roman" w:hAnsi="Times New Roman" w:cs="Times New Roman"/>
          <w:sz w:val="24"/>
          <w:szCs w:val="24"/>
        </w:rPr>
      </w:pPr>
      <w:r w:rsidRPr="00B41979">
        <w:rPr>
          <w:rFonts w:ascii="Times New Roman" w:hAnsi="Times New Roman" w:cs="Times New Roman"/>
          <w:sz w:val="24"/>
          <w:szCs w:val="24"/>
        </w:rPr>
        <w:t>решать элементарные задачи на мат в один ход.</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 xml:space="preserve">Тематическое планирование </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4D73CC" w:rsidP="00B41979">
      <w:pPr>
        <w:spacing w:after="0"/>
        <w:jc w:val="both"/>
        <w:rPr>
          <w:rFonts w:ascii="Times New Roman" w:hAnsi="Times New Roman" w:cs="Times New Roman"/>
          <w:b/>
          <w:sz w:val="24"/>
          <w:szCs w:val="24"/>
        </w:rPr>
      </w:pPr>
      <w:r>
        <w:rPr>
          <w:rFonts w:ascii="Times New Roman" w:hAnsi="Times New Roman" w:cs="Times New Roman"/>
          <w:b/>
          <w:sz w:val="24"/>
          <w:szCs w:val="24"/>
        </w:rPr>
        <w:t>1 год обучения (34</w:t>
      </w:r>
      <w:r w:rsidR="00B41979" w:rsidRPr="00B41979">
        <w:rPr>
          <w:rFonts w:ascii="Times New Roman" w:hAnsi="Times New Roman" w:cs="Times New Roman"/>
          <w:b/>
          <w:sz w:val="24"/>
          <w:szCs w:val="24"/>
        </w:rPr>
        <w:t xml:space="preserve"> часа)</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Шахматная доска (3ч.)</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 Знакомство с шахматной доской. Белые и черные поля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 Расположение доски между партнерами. Горизонтали и вертикали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 Диагональ. Большие и короткие диагонали 1</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Шахматные фигуры (20ч.)</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4 Белые и черные фигуры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5 Виды шахматных фигур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6 Начальное положение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7 Ладья. Место ладьи в начальном положении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8 Ход ладьи-1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9 Слон. Место слона в начальном положении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10 Ход слона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11 Ладья против слона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12 Ферзь. Место ферзя в начальном положении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13 Ход ферзя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14 Ферзь против ладьи и слона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15 Конь. Место коня в начальном положении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16 Ход коня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17 Конь против ферзя, ладьи, слона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18 Пешка. Место пешки в начальном положении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19 Ход пешки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20 Пешка против ферзя, слона, ладьи, коня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21 Король. Место короля в начальном положении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22 Ход короля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23 Король против других фигур 1</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Шах (2ч.)</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24 Шах. Шах ферзем, ладьей, слоном, конем, пешкой. Защита от шаха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25 Открытый шах. Двойной шах 1</w:t>
      </w: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Мат (5ч.)</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26 Мат. Цель игры. Мат ферзем, ладьей, слоном, конем, пешкой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27 Мат в один ход. Мат в один ход ферзем, ладьей, слоном, конем, пешкой (простые примеры)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28 Мат в один ход: сложные примеры с большим числом шахматных фигур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29 Ничья, пат. Отличие пата от мата. Варианты ничьей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30 Рокировка. Длинная и короткая рокировка 1</w:t>
      </w:r>
    </w:p>
    <w:p w:rsidR="00B41979" w:rsidRPr="00B41979" w:rsidRDefault="004D73CC" w:rsidP="00B41979">
      <w:pPr>
        <w:spacing w:after="0"/>
        <w:jc w:val="both"/>
        <w:rPr>
          <w:rFonts w:ascii="Times New Roman" w:hAnsi="Times New Roman" w:cs="Times New Roman"/>
          <w:b/>
          <w:sz w:val="24"/>
          <w:szCs w:val="24"/>
        </w:rPr>
      </w:pPr>
      <w:r>
        <w:rPr>
          <w:rFonts w:ascii="Times New Roman" w:hAnsi="Times New Roman" w:cs="Times New Roman"/>
          <w:b/>
          <w:sz w:val="24"/>
          <w:szCs w:val="24"/>
        </w:rPr>
        <w:t>Шахматная партия (4</w:t>
      </w:r>
      <w:r w:rsidR="00B41979" w:rsidRPr="00B41979">
        <w:rPr>
          <w:rFonts w:ascii="Times New Roman" w:hAnsi="Times New Roman" w:cs="Times New Roman"/>
          <w:b/>
          <w:sz w:val="24"/>
          <w:szCs w:val="24"/>
        </w:rPr>
        <w:t>ч.)</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31 Игра всеми фигурами из начального положения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32 Общие рекомендации о принципах разыгрывания дебюта. 1</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33 Демонстрация коротких партий. 1</w:t>
      </w:r>
    </w:p>
    <w:p w:rsidR="00B41979" w:rsidRPr="00B41979" w:rsidRDefault="004D73CC" w:rsidP="00B41979">
      <w:pPr>
        <w:spacing w:after="0"/>
        <w:jc w:val="both"/>
        <w:rPr>
          <w:rFonts w:ascii="Times New Roman" w:hAnsi="Times New Roman" w:cs="Times New Roman"/>
          <w:sz w:val="24"/>
          <w:szCs w:val="24"/>
        </w:rPr>
      </w:pPr>
      <w:r>
        <w:rPr>
          <w:rFonts w:ascii="Times New Roman" w:hAnsi="Times New Roman" w:cs="Times New Roman"/>
          <w:sz w:val="24"/>
          <w:szCs w:val="24"/>
        </w:rPr>
        <w:t>34</w:t>
      </w:r>
      <w:r w:rsidRPr="004D73CC">
        <w:rPr>
          <w:rFonts w:ascii="Times New Roman" w:hAnsi="Times New Roman" w:cs="Times New Roman"/>
          <w:sz w:val="24"/>
          <w:szCs w:val="24"/>
        </w:rPr>
        <w:t xml:space="preserve"> </w:t>
      </w:r>
      <w:r w:rsidRPr="00B41979">
        <w:rPr>
          <w:rFonts w:ascii="Times New Roman" w:hAnsi="Times New Roman" w:cs="Times New Roman"/>
          <w:sz w:val="24"/>
          <w:szCs w:val="24"/>
        </w:rPr>
        <w:t>Демонстрация коротких партий. 1</w:t>
      </w:r>
    </w:p>
    <w:tbl>
      <w:tblPr>
        <w:tblStyle w:val="af"/>
        <w:tblW w:w="0" w:type="auto"/>
        <w:tblLook w:val="04A0" w:firstRow="1" w:lastRow="0" w:firstColumn="1" w:lastColumn="0" w:noHBand="0" w:noVBand="1"/>
      </w:tblPr>
      <w:tblGrid>
        <w:gridCol w:w="534"/>
        <w:gridCol w:w="4251"/>
        <w:gridCol w:w="1417"/>
        <w:gridCol w:w="1701"/>
      </w:tblGrid>
      <w:tr w:rsidR="004D73CC" w:rsidTr="00E94859">
        <w:tc>
          <w:tcPr>
            <w:tcW w:w="534" w:type="dxa"/>
          </w:tcPr>
          <w:p w:rsidR="004D73CC" w:rsidRDefault="004D73CC" w:rsidP="00B41979">
            <w:pPr>
              <w:jc w:val="both"/>
              <w:rPr>
                <w:rFonts w:ascii="Times New Roman" w:hAnsi="Times New Roman" w:cs="Times New Roman"/>
                <w:sz w:val="24"/>
                <w:szCs w:val="24"/>
              </w:rPr>
            </w:pPr>
            <w:r>
              <w:rPr>
                <w:rFonts w:ascii="Times New Roman" w:hAnsi="Times New Roman" w:cs="Times New Roman"/>
                <w:sz w:val="24"/>
                <w:szCs w:val="24"/>
              </w:rPr>
              <w:t>№</w:t>
            </w:r>
          </w:p>
        </w:tc>
        <w:tc>
          <w:tcPr>
            <w:tcW w:w="4251" w:type="dxa"/>
          </w:tcPr>
          <w:p w:rsidR="004D73CC" w:rsidRDefault="004D73CC" w:rsidP="00B41979">
            <w:pPr>
              <w:jc w:val="both"/>
              <w:rPr>
                <w:rFonts w:ascii="Times New Roman" w:hAnsi="Times New Roman" w:cs="Times New Roman"/>
                <w:sz w:val="24"/>
                <w:szCs w:val="24"/>
              </w:rPr>
            </w:pPr>
            <w:r>
              <w:rPr>
                <w:rFonts w:ascii="Times New Roman" w:hAnsi="Times New Roman" w:cs="Times New Roman"/>
                <w:sz w:val="24"/>
                <w:szCs w:val="24"/>
              </w:rPr>
              <w:t>Тема</w:t>
            </w:r>
          </w:p>
        </w:tc>
        <w:tc>
          <w:tcPr>
            <w:tcW w:w="1417" w:type="dxa"/>
          </w:tcPr>
          <w:p w:rsidR="004D73CC" w:rsidRDefault="004D73CC" w:rsidP="00B41979">
            <w:pPr>
              <w:jc w:val="both"/>
              <w:rPr>
                <w:rFonts w:ascii="Times New Roman" w:hAnsi="Times New Roman" w:cs="Times New Roman"/>
                <w:sz w:val="24"/>
                <w:szCs w:val="24"/>
              </w:rPr>
            </w:pPr>
            <w:r>
              <w:rPr>
                <w:rFonts w:ascii="Times New Roman" w:hAnsi="Times New Roman" w:cs="Times New Roman"/>
                <w:sz w:val="24"/>
                <w:szCs w:val="24"/>
              </w:rPr>
              <w:t>Количество часов</w:t>
            </w:r>
          </w:p>
        </w:tc>
        <w:tc>
          <w:tcPr>
            <w:tcW w:w="1701" w:type="dxa"/>
          </w:tcPr>
          <w:p w:rsidR="004D73CC" w:rsidRDefault="004D73CC" w:rsidP="00B41979">
            <w:pPr>
              <w:jc w:val="both"/>
              <w:rPr>
                <w:rFonts w:ascii="Times New Roman" w:hAnsi="Times New Roman" w:cs="Times New Roman"/>
                <w:sz w:val="24"/>
                <w:szCs w:val="24"/>
              </w:rPr>
            </w:pPr>
            <w:r>
              <w:rPr>
                <w:rFonts w:ascii="Times New Roman" w:hAnsi="Times New Roman" w:cs="Times New Roman"/>
                <w:sz w:val="24"/>
                <w:szCs w:val="24"/>
              </w:rPr>
              <w:t>Дата проведения</w:t>
            </w:r>
          </w:p>
        </w:tc>
      </w:tr>
      <w:tr w:rsidR="004D73CC" w:rsidTr="00E94859">
        <w:tc>
          <w:tcPr>
            <w:tcW w:w="534" w:type="dxa"/>
          </w:tcPr>
          <w:p w:rsidR="004D73CC" w:rsidRDefault="004D73CC" w:rsidP="00B41979">
            <w:pPr>
              <w:jc w:val="both"/>
              <w:rPr>
                <w:rFonts w:ascii="Times New Roman" w:hAnsi="Times New Roman" w:cs="Times New Roman"/>
                <w:sz w:val="24"/>
                <w:szCs w:val="24"/>
              </w:rPr>
            </w:pPr>
            <w:r>
              <w:rPr>
                <w:rFonts w:ascii="Times New Roman" w:hAnsi="Times New Roman" w:cs="Times New Roman"/>
                <w:sz w:val="24"/>
                <w:szCs w:val="24"/>
              </w:rPr>
              <w:t>1</w:t>
            </w:r>
          </w:p>
        </w:tc>
        <w:tc>
          <w:tcPr>
            <w:tcW w:w="4251" w:type="dxa"/>
          </w:tcPr>
          <w:p w:rsidR="00E94859" w:rsidRPr="00B4197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Знакомство с шахматн</w:t>
            </w:r>
            <w:r>
              <w:rPr>
                <w:rFonts w:ascii="Times New Roman" w:hAnsi="Times New Roman" w:cs="Times New Roman"/>
                <w:sz w:val="24"/>
                <w:szCs w:val="24"/>
              </w:rPr>
              <w:t xml:space="preserve">ой доской. Белые и черные поля </w:t>
            </w:r>
          </w:p>
          <w:p w:rsidR="004D73CC" w:rsidRDefault="004D73CC" w:rsidP="00B41979">
            <w:pPr>
              <w:jc w:val="both"/>
              <w:rPr>
                <w:rFonts w:ascii="Times New Roman" w:hAnsi="Times New Roman" w:cs="Times New Roman"/>
                <w:sz w:val="24"/>
                <w:szCs w:val="24"/>
              </w:rPr>
            </w:pPr>
          </w:p>
        </w:tc>
        <w:tc>
          <w:tcPr>
            <w:tcW w:w="1417" w:type="dxa"/>
          </w:tcPr>
          <w:p w:rsidR="004D73CC" w:rsidRDefault="00E94859" w:rsidP="00B41979">
            <w:pPr>
              <w:jc w:val="both"/>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4D73CC" w:rsidRDefault="00E94859" w:rsidP="00B41979">
            <w:pPr>
              <w:jc w:val="both"/>
              <w:rPr>
                <w:rFonts w:ascii="Times New Roman" w:hAnsi="Times New Roman" w:cs="Times New Roman"/>
                <w:sz w:val="24"/>
                <w:szCs w:val="24"/>
              </w:rPr>
            </w:pPr>
            <w:r>
              <w:rPr>
                <w:rFonts w:ascii="Times New Roman" w:hAnsi="Times New Roman" w:cs="Times New Roman"/>
                <w:sz w:val="24"/>
                <w:szCs w:val="24"/>
              </w:rPr>
              <w:t>7.09</w:t>
            </w:r>
          </w:p>
        </w:tc>
      </w:tr>
      <w:tr w:rsidR="004D73CC" w:rsidTr="00E94859">
        <w:tc>
          <w:tcPr>
            <w:tcW w:w="534" w:type="dxa"/>
          </w:tcPr>
          <w:p w:rsidR="004D73CC" w:rsidRDefault="004D73CC" w:rsidP="00B41979">
            <w:pPr>
              <w:jc w:val="both"/>
              <w:rPr>
                <w:rFonts w:ascii="Times New Roman" w:hAnsi="Times New Roman" w:cs="Times New Roman"/>
                <w:sz w:val="24"/>
                <w:szCs w:val="24"/>
              </w:rPr>
            </w:pPr>
            <w:r>
              <w:rPr>
                <w:rFonts w:ascii="Times New Roman" w:hAnsi="Times New Roman" w:cs="Times New Roman"/>
                <w:sz w:val="24"/>
                <w:szCs w:val="24"/>
              </w:rPr>
              <w:t>2</w:t>
            </w:r>
          </w:p>
        </w:tc>
        <w:tc>
          <w:tcPr>
            <w:tcW w:w="4251" w:type="dxa"/>
          </w:tcPr>
          <w:p w:rsidR="00E94859" w:rsidRPr="00B4197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 xml:space="preserve"> Расположение доски между партн</w:t>
            </w:r>
            <w:r>
              <w:rPr>
                <w:rFonts w:ascii="Times New Roman" w:hAnsi="Times New Roman" w:cs="Times New Roman"/>
                <w:sz w:val="24"/>
                <w:szCs w:val="24"/>
              </w:rPr>
              <w:t xml:space="preserve">ерами. Горизонтали и вертикали </w:t>
            </w:r>
          </w:p>
          <w:p w:rsidR="004D73CC" w:rsidRDefault="004D73CC" w:rsidP="00B41979">
            <w:pPr>
              <w:jc w:val="both"/>
              <w:rPr>
                <w:rFonts w:ascii="Times New Roman" w:hAnsi="Times New Roman" w:cs="Times New Roman"/>
                <w:sz w:val="24"/>
                <w:szCs w:val="24"/>
              </w:rPr>
            </w:pPr>
          </w:p>
        </w:tc>
        <w:tc>
          <w:tcPr>
            <w:tcW w:w="1417" w:type="dxa"/>
          </w:tcPr>
          <w:p w:rsidR="004D73CC" w:rsidRDefault="00E94859" w:rsidP="00B41979">
            <w:pPr>
              <w:jc w:val="both"/>
              <w:rPr>
                <w:rFonts w:ascii="Times New Roman" w:hAnsi="Times New Roman" w:cs="Times New Roman"/>
                <w:sz w:val="24"/>
                <w:szCs w:val="24"/>
              </w:rPr>
            </w:pPr>
            <w:r>
              <w:rPr>
                <w:rFonts w:ascii="Times New Roman" w:hAnsi="Times New Roman" w:cs="Times New Roman"/>
                <w:sz w:val="24"/>
                <w:szCs w:val="24"/>
              </w:rPr>
              <w:t>1</w:t>
            </w:r>
          </w:p>
        </w:tc>
        <w:tc>
          <w:tcPr>
            <w:tcW w:w="1701" w:type="dxa"/>
          </w:tcPr>
          <w:p w:rsidR="004D73CC" w:rsidRDefault="00E94859" w:rsidP="00B41979">
            <w:pPr>
              <w:jc w:val="both"/>
              <w:rPr>
                <w:rFonts w:ascii="Times New Roman" w:hAnsi="Times New Roman" w:cs="Times New Roman"/>
                <w:sz w:val="24"/>
                <w:szCs w:val="24"/>
              </w:rPr>
            </w:pPr>
            <w:r>
              <w:rPr>
                <w:rFonts w:ascii="Times New Roman" w:hAnsi="Times New Roman" w:cs="Times New Roman"/>
                <w:sz w:val="24"/>
                <w:szCs w:val="24"/>
              </w:rPr>
              <w:t>14.09</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3</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Диагональ. Большие и короткие диагонали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21.09</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4</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Белые и черные фигуры</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28.09</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5</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Виды шахматных фигур</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5.10</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6</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Начальное положение</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12.10</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7</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Ладья. Место ладьи в начальном положении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19.10</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8</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Ход ладьи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26.10</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9</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Слон. Место слона в начальном положении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9.11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10</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Ход слона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16.11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11</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Ладья против слона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23.11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12</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Ферзь. Место ферзя в начальном положении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30.11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13</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Ход ферзя</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7.12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14</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Ферзь против ладьи и слона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14.12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15</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Конь. Место коня в начальном положении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21.12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16</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Ход коня</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28.12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17</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Конь против ферзя, ладьи, слона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11.01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18</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Пешка. Место пешки в начальном положении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18.01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19</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Ход пешки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25.01</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20</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Пешка против ферзя, слона, ладьи, коня</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1.02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21</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Король. Место короля в начальном положении</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8.02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22</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Ход короля</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15.02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23</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Король против других фигур</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22.02</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24</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Шах. Шах ферзем, ладьей, слоном, конем, пешкой. Защита от шаха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1.03</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25</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Открытый шах. Двойной шах</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15.03</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26</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Мат. Цель игры. Мат ферзем, ладьей, слоном, конем, пешкой</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22.03</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27</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Мат в один ход. Мат в один ход ферзем, ладьей, слоном, конем, пешкой</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5.04</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28</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Мат в один ход: сложные примеры с большим числом шахматных фигур</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12.04</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lastRenderedPageBreak/>
              <w:t>29</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Ничья, пат. Отличие пата от мата. Варианты ничьей</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19.04</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30</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Рокировка. Длинная и короткая рокировка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26.04</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31</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Игра всеми фигурами из начального положения</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3.05</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32</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Общие рекомендации о принципах разыгрывания дебюта</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10.05</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33</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Демонстрация коротких партий</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17.05</w:t>
            </w:r>
          </w:p>
        </w:tc>
      </w:tr>
      <w:tr w:rsidR="00E94859" w:rsidTr="00E94859">
        <w:tc>
          <w:tcPr>
            <w:tcW w:w="534" w:type="dxa"/>
          </w:tcPr>
          <w:p w:rsidR="00E94859" w:rsidRDefault="00E94859" w:rsidP="00E94859">
            <w:pPr>
              <w:jc w:val="both"/>
              <w:rPr>
                <w:rFonts w:ascii="Times New Roman" w:hAnsi="Times New Roman" w:cs="Times New Roman"/>
                <w:sz w:val="24"/>
                <w:szCs w:val="24"/>
              </w:rPr>
            </w:pPr>
            <w:r>
              <w:rPr>
                <w:rFonts w:ascii="Times New Roman" w:hAnsi="Times New Roman" w:cs="Times New Roman"/>
                <w:sz w:val="24"/>
                <w:szCs w:val="24"/>
              </w:rPr>
              <w:t>34</w:t>
            </w:r>
          </w:p>
        </w:tc>
        <w:tc>
          <w:tcPr>
            <w:tcW w:w="4251" w:type="dxa"/>
          </w:tcPr>
          <w:p w:rsidR="00E94859" w:rsidRDefault="00E94859" w:rsidP="00E94859">
            <w:pPr>
              <w:jc w:val="both"/>
              <w:rPr>
                <w:rFonts w:ascii="Times New Roman" w:hAnsi="Times New Roman" w:cs="Times New Roman"/>
                <w:sz w:val="24"/>
                <w:szCs w:val="24"/>
              </w:rPr>
            </w:pPr>
            <w:r w:rsidRPr="00B41979">
              <w:rPr>
                <w:rFonts w:ascii="Times New Roman" w:hAnsi="Times New Roman" w:cs="Times New Roman"/>
                <w:sz w:val="24"/>
                <w:szCs w:val="24"/>
              </w:rPr>
              <w:t>Демонстрация коротких партий</w:t>
            </w:r>
          </w:p>
        </w:tc>
        <w:tc>
          <w:tcPr>
            <w:tcW w:w="1417" w:type="dxa"/>
          </w:tcPr>
          <w:p w:rsidR="00E94859" w:rsidRDefault="00E94859" w:rsidP="00E94859">
            <w:r w:rsidRPr="005B235E">
              <w:rPr>
                <w:rFonts w:ascii="Times New Roman" w:hAnsi="Times New Roman" w:cs="Times New Roman"/>
                <w:sz w:val="24"/>
                <w:szCs w:val="24"/>
              </w:rPr>
              <w:t>1</w:t>
            </w:r>
          </w:p>
        </w:tc>
        <w:tc>
          <w:tcPr>
            <w:tcW w:w="1701" w:type="dxa"/>
          </w:tcPr>
          <w:p w:rsidR="00E94859" w:rsidRDefault="005B7696" w:rsidP="00E94859">
            <w:pPr>
              <w:jc w:val="both"/>
              <w:rPr>
                <w:rFonts w:ascii="Times New Roman" w:hAnsi="Times New Roman" w:cs="Times New Roman"/>
                <w:sz w:val="24"/>
                <w:szCs w:val="24"/>
              </w:rPr>
            </w:pPr>
            <w:r>
              <w:rPr>
                <w:rFonts w:ascii="Times New Roman" w:hAnsi="Times New Roman" w:cs="Times New Roman"/>
                <w:sz w:val="24"/>
                <w:szCs w:val="24"/>
              </w:rPr>
              <w:t>24.05</w:t>
            </w:r>
            <w:bookmarkStart w:id="0" w:name="_GoBack"/>
            <w:bookmarkEnd w:id="0"/>
          </w:p>
        </w:tc>
      </w:tr>
    </w:tbl>
    <w:p w:rsidR="00B41979" w:rsidRPr="00B41979" w:rsidRDefault="00B41979" w:rsidP="00B41979">
      <w:pPr>
        <w:spacing w:after="0"/>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Материально-техническое обеспечение:</w:t>
      </w:r>
    </w:p>
    <w:p w:rsidR="00B41979" w:rsidRPr="00B41979" w:rsidRDefault="00B41979" w:rsidP="00B41979">
      <w:pPr>
        <w:pStyle w:val="a5"/>
        <w:numPr>
          <w:ilvl w:val="0"/>
          <w:numId w:val="23"/>
        </w:numPr>
        <w:spacing w:after="0"/>
        <w:jc w:val="both"/>
        <w:rPr>
          <w:rFonts w:ascii="Times New Roman" w:hAnsi="Times New Roman" w:cs="Times New Roman"/>
          <w:sz w:val="24"/>
          <w:szCs w:val="24"/>
        </w:rPr>
      </w:pPr>
      <w:r w:rsidRPr="00B41979">
        <w:rPr>
          <w:rFonts w:ascii="Times New Roman" w:hAnsi="Times New Roman" w:cs="Times New Roman"/>
          <w:sz w:val="24"/>
          <w:szCs w:val="24"/>
        </w:rPr>
        <w:t>шахматные доски с набором шахматных фигур;</w:t>
      </w:r>
    </w:p>
    <w:p w:rsidR="00B41979" w:rsidRPr="00B41979" w:rsidRDefault="00B41979" w:rsidP="00B41979">
      <w:pPr>
        <w:pStyle w:val="a5"/>
        <w:numPr>
          <w:ilvl w:val="0"/>
          <w:numId w:val="23"/>
        </w:numPr>
        <w:spacing w:after="0"/>
        <w:jc w:val="both"/>
        <w:rPr>
          <w:rFonts w:ascii="Times New Roman" w:hAnsi="Times New Roman" w:cs="Times New Roman"/>
          <w:sz w:val="24"/>
          <w:szCs w:val="24"/>
        </w:rPr>
      </w:pPr>
      <w:r w:rsidRPr="00B41979">
        <w:rPr>
          <w:rFonts w:ascii="Times New Roman" w:hAnsi="Times New Roman" w:cs="Times New Roman"/>
          <w:sz w:val="24"/>
          <w:szCs w:val="24"/>
        </w:rPr>
        <w:t>демонстрационная шахматная доска с набором магнитных фигур;</w:t>
      </w:r>
    </w:p>
    <w:p w:rsidR="00B41979" w:rsidRPr="00B41979" w:rsidRDefault="00B41979" w:rsidP="00B41979">
      <w:pPr>
        <w:pStyle w:val="a5"/>
        <w:numPr>
          <w:ilvl w:val="0"/>
          <w:numId w:val="23"/>
        </w:numPr>
        <w:spacing w:after="0"/>
        <w:jc w:val="both"/>
        <w:rPr>
          <w:rFonts w:ascii="Times New Roman" w:hAnsi="Times New Roman" w:cs="Times New Roman"/>
          <w:sz w:val="24"/>
          <w:szCs w:val="24"/>
        </w:rPr>
      </w:pPr>
      <w:r w:rsidRPr="00B41979">
        <w:rPr>
          <w:rFonts w:ascii="Times New Roman" w:hAnsi="Times New Roman" w:cs="Times New Roman"/>
          <w:sz w:val="24"/>
          <w:szCs w:val="24"/>
        </w:rPr>
        <w:t>шахматные часы;</w:t>
      </w:r>
    </w:p>
    <w:p w:rsidR="00B41979" w:rsidRPr="00B41979" w:rsidRDefault="00B41979" w:rsidP="00B41979">
      <w:pPr>
        <w:pStyle w:val="a5"/>
        <w:numPr>
          <w:ilvl w:val="0"/>
          <w:numId w:val="23"/>
        </w:numPr>
        <w:spacing w:after="0"/>
        <w:jc w:val="both"/>
        <w:rPr>
          <w:rFonts w:ascii="Times New Roman" w:hAnsi="Times New Roman" w:cs="Times New Roman"/>
          <w:sz w:val="24"/>
          <w:szCs w:val="24"/>
        </w:rPr>
      </w:pPr>
      <w:r w:rsidRPr="00B41979">
        <w:rPr>
          <w:rFonts w:ascii="Times New Roman" w:hAnsi="Times New Roman" w:cs="Times New Roman"/>
          <w:sz w:val="24"/>
          <w:szCs w:val="24"/>
        </w:rPr>
        <w:t>шаблоны горизонтальных, вертикальных и диагональных линий;</w:t>
      </w:r>
    </w:p>
    <w:p w:rsidR="00B41979" w:rsidRPr="00B41979" w:rsidRDefault="00B41979" w:rsidP="00B41979">
      <w:pPr>
        <w:pStyle w:val="a5"/>
        <w:numPr>
          <w:ilvl w:val="0"/>
          <w:numId w:val="23"/>
        </w:numPr>
        <w:spacing w:after="0"/>
        <w:jc w:val="both"/>
        <w:rPr>
          <w:rFonts w:ascii="Times New Roman" w:hAnsi="Times New Roman" w:cs="Times New Roman"/>
          <w:sz w:val="24"/>
          <w:szCs w:val="24"/>
        </w:rPr>
      </w:pPr>
      <w:r w:rsidRPr="00B41979">
        <w:rPr>
          <w:rFonts w:ascii="Times New Roman" w:hAnsi="Times New Roman" w:cs="Times New Roman"/>
          <w:sz w:val="24"/>
          <w:szCs w:val="24"/>
        </w:rPr>
        <w:t>шаблоны латинских букв (из картона или плотной бумаги) для изучения шахматной нотации;</w:t>
      </w:r>
    </w:p>
    <w:p w:rsidR="00B41979" w:rsidRPr="00B41979" w:rsidRDefault="00B41979" w:rsidP="00B41979">
      <w:pPr>
        <w:pStyle w:val="a5"/>
        <w:numPr>
          <w:ilvl w:val="0"/>
          <w:numId w:val="23"/>
        </w:numPr>
        <w:spacing w:after="0"/>
        <w:jc w:val="both"/>
        <w:rPr>
          <w:rFonts w:ascii="Times New Roman" w:hAnsi="Times New Roman" w:cs="Times New Roman"/>
          <w:sz w:val="24"/>
          <w:szCs w:val="24"/>
        </w:rPr>
      </w:pPr>
      <w:r w:rsidRPr="00B41979">
        <w:rPr>
          <w:rFonts w:ascii="Times New Roman" w:hAnsi="Times New Roman" w:cs="Times New Roman"/>
          <w:sz w:val="24"/>
          <w:szCs w:val="24"/>
        </w:rPr>
        <w:t>мешочек, сшитый из любой ткани для игры «Волшебный мешочек».</w:t>
      </w:r>
    </w:p>
    <w:p w:rsidR="00B41979" w:rsidRPr="00B41979" w:rsidRDefault="00B41979" w:rsidP="00B41979">
      <w:pPr>
        <w:pStyle w:val="a5"/>
        <w:spacing w:after="0"/>
        <w:jc w:val="both"/>
        <w:rPr>
          <w:rFonts w:ascii="Times New Roman" w:hAnsi="Times New Roman" w:cs="Times New Roman"/>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Учебно–методическое обеспечение</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 Сухин И.Г. Программы курса «Шахматы – школе: Для начальных классов общеобразовательных учреждений». - Обнинск: Духовное возрождение, - 2011. -40 с.</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 Сухин И. Шахматы, первый год, или Там клетки черно-белые чудес и тайн полны: Учебник для 1 класса четырёхлетней и трёхлетней начальной школы. – Обнинск: Духовное возрождение, 1998.</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 Сухин И. Шахматы, первый год, или Учусь и учу: Пособие для учителя – Обнинск: Духовное возрождение, 1999.</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4. Сухин И. Шахматы, второй год, или Играем и выигрываем. - 2002.</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5. Сухин И. Шахматы, второй год, или Учусь и учу. - 2002.</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6. Сухин И.Г. Шахматы, третий год, или Тайны королевской игры.- Обнинск: Духовное возрождение, 2004.</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7. Сухин И.Г. Шахматы, третий год, или Учусь и учу.- Обнинск: Духовное возрождение, 2005.</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Список литературы по программе</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1. Сухин И. Удивительные приключения в шахматной стране. (Занимательное пособие для родителей и учителей). Рекомендовано Мин общ.и проф. обр. РФ. М.. ПОМАТУР.- 2000.</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2. Сухин И. Шахматы для самых маленьких. Книга-сказка для совместного чтения родителей и детей. М. АСТРЕЛЬ. ACT. -2000.</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3. Френе С. Избранные педагогические сочинения, М.. Просвещение. -1990.</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4. В.Хенкин, Куда идет король. М.. Молодая гвардия. -1979 .</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lastRenderedPageBreak/>
        <w:t>5. Н.М. Петрушина Шахматный учебник для детей. Серия «Шахматы».- Ростов-на-Дону: «Феникс», 2002. - 224с.</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6. Шахматный словарь. М. ФиС. -1968.</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7. Шахматы детям. Санкт-Петербург. 1994 г М. Детгиз, - 1960.</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8. Шахматы. Энциклопедический словарь. М.Советская энциклопедия.. -1990.</w:t>
      </w:r>
    </w:p>
    <w:p w:rsidR="00B41979" w:rsidRPr="00B41979" w:rsidRDefault="00B41979" w:rsidP="00B41979">
      <w:pPr>
        <w:spacing w:after="0"/>
        <w:jc w:val="both"/>
        <w:rPr>
          <w:rFonts w:ascii="Times New Roman" w:hAnsi="Times New Roman" w:cs="Times New Roman"/>
          <w:sz w:val="24"/>
          <w:szCs w:val="24"/>
        </w:rPr>
      </w:pPr>
      <w:r w:rsidRPr="00B41979">
        <w:rPr>
          <w:rFonts w:ascii="Times New Roman" w:hAnsi="Times New Roman" w:cs="Times New Roman"/>
          <w:sz w:val="24"/>
          <w:szCs w:val="24"/>
        </w:rPr>
        <w:t>9. Шахматы - школе. М. Педагогика. -1990.</w:t>
      </w: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both"/>
        <w:rPr>
          <w:rFonts w:ascii="Times New Roman" w:hAnsi="Times New Roman" w:cs="Times New Roman"/>
          <w:b/>
          <w:sz w:val="24"/>
          <w:szCs w:val="24"/>
        </w:rPr>
      </w:pPr>
    </w:p>
    <w:p w:rsidR="00B41979" w:rsidRPr="00B41979" w:rsidRDefault="00B41979" w:rsidP="00B41979">
      <w:pPr>
        <w:spacing w:after="0"/>
        <w:jc w:val="center"/>
        <w:rPr>
          <w:rFonts w:ascii="Times New Roman" w:hAnsi="Times New Roman" w:cs="Times New Roman"/>
          <w:b/>
          <w:sz w:val="24"/>
          <w:szCs w:val="24"/>
        </w:rPr>
      </w:pPr>
      <w:r w:rsidRPr="00B41979">
        <w:rPr>
          <w:rFonts w:ascii="Times New Roman" w:hAnsi="Times New Roman" w:cs="Times New Roman"/>
          <w:b/>
          <w:sz w:val="24"/>
          <w:szCs w:val="24"/>
        </w:rPr>
        <w:t>Тематическое планирование учебного занятия (модуля) «Шахматы»</w:t>
      </w:r>
    </w:p>
    <w:p w:rsidR="00B41979" w:rsidRPr="00B41979" w:rsidRDefault="00B41979" w:rsidP="00B41979">
      <w:pPr>
        <w:spacing w:after="0"/>
        <w:ind w:right="-1"/>
        <w:jc w:val="center"/>
        <w:rPr>
          <w:rFonts w:ascii="Times New Roman" w:hAnsi="Times New Roman" w:cs="Times New Roman"/>
          <w:b/>
          <w:sz w:val="24"/>
          <w:szCs w:val="24"/>
        </w:rPr>
      </w:pPr>
      <w:r w:rsidRPr="00B41979">
        <w:rPr>
          <w:rFonts w:ascii="Times New Roman" w:hAnsi="Times New Roman" w:cs="Times New Roman"/>
          <w:b/>
          <w:sz w:val="24"/>
          <w:szCs w:val="24"/>
        </w:rPr>
        <w:t>Первый год обучения</w:t>
      </w:r>
    </w:p>
    <w:p w:rsidR="00B41979" w:rsidRPr="00B41979" w:rsidRDefault="00B41979" w:rsidP="00B41979">
      <w:pPr>
        <w:spacing w:after="0"/>
        <w:ind w:right="-1"/>
        <w:jc w:val="center"/>
        <w:rPr>
          <w:rFonts w:ascii="Times New Roman" w:hAnsi="Times New Roman" w:cs="Times New Roman"/>
          <w:b/>
          <w:sz w:val="24"/>
          <w:szCs w:val="24"/>
        </w:rPr>
      </w:pPr>
      <w:r w:rsidRPr="00B41979">
        <w:rPr>
          <w:rFonts w:ascii="Times New Roman" w:hAnsi="Times New Roman" w:cs="Times New Roman"/>
          <w:b/>
          <w:sz w:val="24"/>
          <w:szCs w:val="24"/>
        </w:rPr>
        <w:t>33 часа</w:t>
      </w: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709"/>
        <w:gridCol w:w="2693"/>
        <w:gridCol w:w="5529"/>
      </w:tblGrid>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п/п</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Дата </w:t>
            </w: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Тема занятия</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Краткое содержание занятия</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I. Шахматная доска (4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Первое знакомство с шахматным королевством. Шахматная доска.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Знакомство с шахматной доской. Белые и черные поля. Чередование белых и черных полей на шахматной доске. Шахматная доска и шахматные поля имеют квадратную форму.</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Отработка теории с помощью мультимедийной  программы «Динозавры учат шахматам».</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2</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Линии на шахматной доске. Горизонтали и вертикали.</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w:t>
            </w:r>
            <w:r w:rsidRPr="00B41979">
              <w:rPr>
                <w:rFonts w:ascii="Times New Roman" w:eastAsia="Times New Roman" w:hAnsi="Times New Roman" w:cs="Times New Roman"/>
                <w:sz w:val="24"/>
                <w:szCs w:val="24"/>
              </w:rPr>
              <w:lastRenderedPageBreak/>
              <w:t>Чередование черных и белых полей в горизонтали и вертикали.</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и игры «Горизонталь», «Вертикаль».</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lastRenderedPageBreak/>
              <w:t>3</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Линии на шахматной доске. Диагонали.</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Диагональ. Отличие диагонали от горизонтали и вертикали. Количество полей в диагонали. Большая белая и большая черная диагонали. Короткие диагонали.</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Чтение-инсценировка дидактической сказки из книги И.Г.Сухина «Приключения в шахматной стране» (с.132-135). </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Дидактические задания и игры «Диагональ».Игра с компьютером.</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4</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Центр шахматной доски.</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Центр. Форма центра. Количество полей в центре. Расположение черных и белых полей в центре доски.</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II. Шахматные фигуры (2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1(5)</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Шахматные фигуры. </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Белые и черные фигуры. Ладья, слон, ферзь, конь, пешка, король.</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и игры «Волшебный мешочек», «Угадай-ка», «Секретная фигура», «Что общего», «Большая и маленькая».</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 xml:space="preserve">   Просмотр  видеоурока  по теме.</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2(6)</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Сравнительная сила фигур.</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Сравнительная сила шахматных фигур. Ценность шахматных фигур (К, С = </w:t>
            </w:r>
            <w:smartTag w:uri="urn:schemas-microsoft-com:office:smarttags" w:element="metricconverter">
              <w:smartTagPr>
                <w:attr w:name="ProductID" w:val="3, Л"/>
              </w:smartTagPr>
              <w:r w:rsidRPr="00B41979">
                <w:rPr>
                  <w:rFonts w:ascii="Times New Roman" w:eastAsia="Times New Roman" w:hAnsi="Times New Roman" w:cs="Times New Roman"/>
                  <w:sz w:val="24"/>
                  <w:szCs w:val="24"/>
                </w:rPr>
                <w:t>3, Л</w:t>
              </w:r>
            </w:smartTag>
            <w:r w:rsidRPr="00B41979">
              <w:rPr>
                <w:rFonts w:ascii="Times New Roman" w:eastAsia="Times New Roman" w:hAnsi="Times New Roman" w:cs="Times New Roman"/>
                <w:sz w:val="24"/>
                <w:szCs w:val="24"/>
              </w:rPr>
              <w:t xml:space="preserve"> = 5, Ф = 9).</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i/>
                <w:sz w:val="24"/>
                <w:szCs w:val="24"/>
              </w:rPr>
              <w:t xml:space="preserve">   Дидактические задания и игры «Кто сильнее?», «Обе армии равны».</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III. Начальная расстановка фигур (1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1(7)</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Начальная позиция.</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Расстановка фигур перед шахматной партией. Правило: </w:t>
            </w:r>
            <w:r w:rsidRPr="00B41979">
              <w:rPr>
                <w:rFonts w:ascii="Times New Roman" w:eastAsia="Times New Roman" w:hAnsi="Times New Roman" w:cs="Times New Roman"/>
                <w:b/>
                <w:i/>
                <w:sz w:val="24"/>
                <w:szCs w:val="24"/>
              </w:rPr>
              <w:t>«Каждый ферзь любит свой цвет»</w:t>
            </w:r>
            <w:r w:rsidRPr="00B41979">
              <w:rPr>
                <w:rFonts w:ascii="Times New Roman" w:eastAsia="Times New Roman" w:hAnsi="Times New Roman" w:cs="Times New Roman"/>
                <w:sz w:val="24"/>
                <w:szCs w:val="24"/>
              </w:rPr>
              <w:t>. Связь между горизонталями, вертикалями, диагоналями и начальным положением фигур.</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задания.   Просмотр диафильма «Книга шахматной мудрости. Второй шаг в мир шахмат».</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IV. Ходы и взятие фигур (17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2(8)</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Ладья.</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Место ладьи в начальном положении. Ход ладьи. Взятие. </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и задания «Лабиринт», «Перехитри часовых», «Один в поле воин», «Кратчайший путь».</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3(9)</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Ладья.</w:t>
            </w:r>
          </w:p>
        </w:tc>
        <w:tc>
          <w:tcPr>
            <w:tcW w:w="5529" w:type="dxa"/>
          </w:tcPr>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«Захват контрольного поля», «Защита контрольного поля», «Игра на уничтожение» (ладья против ладьи, две ладьи против двух), «Ограничение подвижности» </w:t>
            </w:r>
            <w:r w:rsidRPr="00B41979">
              <w:rPr>
                <w:rFonts w:ascii="Times New Roman" w:eastAsia="Times New Roman" w:hAnsi="Times New Roman" w:cs="Times New Roman"/>
                <w:i/>
                <w:sz w:val="24"/>
                <w:szCs w:val="24"/>
              </w:rPr>
              <w:lastRenderedPageBreak/>
              <w:t>(разновидность игры на уничтожение, но с «опасными», контролируемыми , полями).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lastRenderedPageBreak/>
              <w:t>4(10)</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Слон.</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Место слона в начальном положении. Ход слона. Взятие. Белопольные и чернопольные слоны. Разноцветные и одноцветные слоны. Качество. Легкая и тяжелая фигура.</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«Лабиринт», «Перехитри часовых», «Один в поле воин», «Кратчайший путь».</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5(11)</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Слон.</w:t>
            </w:r>
          </w:p>
        </w:tc>
        <w:tc>
          <w:tcPr>
            <w:tcW w:w="5529" w:type="dxa"/>
          </w:tcPr>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«Захват контрольного поля», «Защита контрольного поля», «Игра на уничтожение» (слон против слона, два слона против двух),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6(12)</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Ладья против слона.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Термин «стоять под боем».</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Дидактические задания «Перехитри часовых», «Сними часовых», «Атака неприятельской фигуры», «Двойной удар», «Взятие», «Защита», «Выиграй фигуру».</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«Захват контрольного поля», «Защита контрольного поля»,</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7(13)</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Ферзь.</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Место ферзя в начальном положении. Ход ферзя. Взятие. Ферзь – тяжелая фигура.</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«Лабиринт», «Перехитри часовых», «Один в поле воин», «Кратчайший путь». Просмотр диафильма «Волшебные шахматные фигуры. Третий шаг в мир шахмат».</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8(14)</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Ферзь.</w:t>
            </w:r>
          </w:p>
        </w:tc>
        <w:tc>
          <w:tcPr>
            <w:tcW w:w="5529" w:type="dxa"/>
          </w:tcPr>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«Захват контрольного поля», «Защита контрольного поля», «Игра на уничтожение» (ферзь против ферзя),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9(15)</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Ферзь против ладьи и слона.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задания «Перехитри часовых», «Сними часовых», «Атака неприятельской фигуры», «Двойной удар», «Взятие», «Выиграй фигуру».</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игры «Захват контрольного поля», «Защита контрольного поля», «Игра на уничтожение» (ферзь против ладьи, ферзь против слона, более сложные положения),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10(16)</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Конь.</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Место коня в начальном положении. Ход коня. </w:t>
            </w:r>
            <w:r w:rsidRPr="00B41979">
              <w:rPr>
                <w:rFonts w:ascii="Times New Roman" w:eastAsia="Times New Roman" w:hAnsi="Times New Roman" w:cs="Times New Roman"/>
                <w:sz w:val="24"/>
                <w:szCs w:val="24"/>
              </w:rPr>
              <w:lastRenderedPageBreak/>
              <w:t>Взятие. Конь – легкая фигура.</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«Лабиринт», «Перехитри часовых», «Один в поле воин», «Кратчайший путь».</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lastRenderedPageBreak/>
              <w:t>11(17)</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Конь</w:t>
            </w:r>
          </w:p>
        </w:tc>
        <w:tc>
          <w:tcPr>
            <w:tcW w:w="5529" w:type="dxa"/>
          </w:tcPr>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«Захват контрольного поля», «Защита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12(18)</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Конь против ферзя, ладьи, слона.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Дидактические задания «Перехитри часовых», «Сними часовых», «Атака неприятельской фигуры», «Двойной удар», «Взятие», «Защита», «Выиграй фигуру».</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игры «Захват контрольного поля», «Защита контрольного поля», «Игра на уничтожение» (конь против ладьи, конь против слона, конь против ферзя, более сложные положения),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13(19)</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Пешка.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Место пешек в начальном положении. Ладейные, коневые, слоновые, ферзевые, королевские пешки. Ход пешки. Взятие. Взятие на проходе. Превращение пешки.</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«Лабиринт», «Один в поле воин».</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14(20)</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Пешка.</w:t>
            </w:r>
          </w:p>
        </w:tc>
        <w:tc>
          <w:tcPr>
            <w:tcW w:w="5529" w:type="dxa"/>
          </w:tcPr>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игры «Игра на уничтожение» (пешка против пешки, две пешки против одной, одна пешка против двух, две пешки против двух, многопешечные положения),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15(21)</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Пешка против ферзя, ладьи, коня, слона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задания «Перехитри часовых», «Атака неприятельской фигуры», «Двойной удар», «Взятие», «Защита», «Выиграй фигуру».</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игры «Игра на уничтожение» (пешка против ладьи, пешка против слона, пешка против коня, пешка против ферзя, более сложные положения), «Ограничение подвижности.</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16(22)</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Король.</w:t>
            </w:r>
          </w:p>
        </w:tc>
        <w:tc>
          <w:tcPr>
            <w:tcW w:w="5529" w:type="dxa"/>
          </w:tcPr>
          <w:p w:rsidR="00B41979" w:rsidRPr="00B41979" w:rsidRDefault="00B41979" w:rsidP="00B41979">
            <w:pPr>
              <w:spacing w:after="0"/>
              <w:jc w:val="both"/>
              <w:rPr>
                <w:rFonts w:ascii="Times New Roman" w:eastAsia="Times New Roman" w:hAnsi="Times New Roman" w:cs="Times New Roman"/>
                <w:b/>
                <w:sz w:val="24"/>
                <w:szCs w:val="24"/>
              </w:rPr>
            </w:pPr>
            <w:r w:rsidRPr="00B41979">
              <w:rPr>
                <w:rFonts w:ascii="Times New Roman" w:eastAsia="Times New Roman" w:hAnsi="Times New Roman" w:cs="Times New Roman"/>
                <w:sz w:val="24"/>
                <w:szCs w:val="24"/>
              </w:rPr>
              <w:t xml:space="preserve">   Место короля в начальном положении. Ход короля. Взятие. </w:t>
            </w:r>
            <w:r w:rsidRPr="00B41979">
              <w:rPr>
                <w:rFonts w:ascii="Times New Roman" w:eastAsia="Times New Roman" w:hAnsi="Times New Roman" w:cs="Times New Roman"/>
                <w:b/>
                <w:i/>
                <w:sz w:val="24"/>
                <w:szCs w:val="24"/>
              </w:rPr>
              <w:t>Короля не бьют, но и под бой его ставить нельзя</w:t>
            </w:r>
            <w:r w:rsidRPr="00B41979">
              <w:rPr>
                <w:rFonts w:ascii="Times New Roman" w:eastAsia="Times New Roman" w:hAnsi="Times New Roman" w:cs="Times New Roman"/>
                <w:b/>
                <w:sz w:val="24"/>
                <w:szCs w:val="24"/>
              </w:rPr>
              <w:t>.</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«Лабиринт», «Перехитри часовых», «Один в поле воин», «Кратчайший путь». </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Дидактическая игра «Игра на уничтожение» (король против короля). </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sz w:val="24"/>
                <w:szCs w:val="24"/>
              </w:rPr>
              <w:t>Игра с компьютером.</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lastRenderedPageBreak/>
              <w:t>17(23)</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Король против других фигур.</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задания «Перехитри часовых», «Сними часовых», «Атака неприятельской фигуры», «Двойной удар», «Взятие».</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игры «Захват контрольного поля», «Защита контрольного поля», «Игра на уничтожение» (король против ладьи, король против слона, король против коня, король против ферзя, король против пешки), «Ограничение подвижности».</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V. Цель шахматной партии (6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1(24)</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Шах.</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Шах – угроза королю. Шах ферзем, ладьей, слоном, конем, пешкой. Защита от шаха (3 способа).</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задания «Шах или не шах», «Дай шах», «Пять шахов», «Защита от шаха».</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2(25)</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Шах.</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Открытый (вскрытый) шах. Двойной шах.</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Дидактические задания «Дай открытый шах», «Дай двойной шах»; игра фигурами из начального положения до первого шаха.</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3(26)</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Мат.</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Мат – цель игры. Мат ферзем, ладьей, слоном, пешкой.</w:t>
            </w:r>
          </w:p>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Мат в один ход. Мат в один ход ферзем, ладьей, слоном, конем, пешкой (простые примеры).</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Дидактические задания «Мат или не мат», «Мат в один ход».</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4(27)</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Мат.</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Мат в один ход: сложные примеры с большим числом фигур.</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Дидактическое задание «Дай мат в один ход».</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5(28)</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Ничья. Пат.</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Пат. Отличие пата от мата. Варианты ничьей. Примеры патовых ситуаций. </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Дидактическое задание «Пат или не пат», «Пат или мат.</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6(29)</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Рокировка.</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Длинная и короткая рокировка. Правила рокировки.</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Дидактическое задание «Рокировка».</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t>VI. Игра всеми фигурами из начального положения (3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1(30)</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Шахматная партия.</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Игра всеми фигурами из начального положения (без пояснения о том, как лучше начинать шахматную партию).</w:t>
            </w:r>
          </w:p>
          <w:p w:rsidR="00B41979" w:rsidRPr="00B41979" w:rsidRDefault="00B41979" w:rsidP="00B41979">
            <w:pPr>
              <w:spacing w:after="0"/>
              <w:jc w:val="both"/>
              <w:rPr>
                <w:rFonts w:ascii="Times New Roman" w:eastAsia="Times New Roman" w:hAnsi="Times New Roman" w:cs="Times New Roman"/>
                <w:i/>
                <w:sz w:val="24"/>
                <w:szCs w:val="24"/>
              </w:rPr>
            </w:pPr>
            <w:r w:rsidRPr="00B41979">
              <w:rPr>
                <w:rFonts w:ascii="Times New Roman" w:eastAsia="Times New Roman" w:hAnsi="Times New Roman" w:cs="Times New Roman"/>
                <w:i/>
                <w:sz w:val="24"/>
                <w:szCs w:val="24"/>
              </w:rPr>
              <w:t xml:space="preserve">   Дидактическая игра «Два хода».</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2(31)</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Шахматная партия.</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Самые общие рекомендации о принципах разыгрывания дебюта. Игра всеми фигурами из начального положения.</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3(32)</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Шахматная партия.</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Демонстрация коротких партий. Игра всеми фигурами из начального положения.</w:t>
            </w:r>
          </w:p>
        </w:tc>
      </w:tr>
      <w:tr w:rsidR="00B41979" w:rsidRPr="00B41979" w:rsidTr="00B41979">
        <w:tc>
          <w:tcPr>
            <w:tcW w:w="9924" w:type="dxa"/>
            <w:gridSpan w:val="4"/>
          </w:tcPr>
          <w:p w:rsidR="00B41979" w:rsidRPr="00B41979" w:rsidRDefault="00B41979" w:rsidP="00B41979">
            <w:pPr>
              <w:spacing w:after="0"/>
              <w:jc w:val="both"/>
              <w:rPr>
                <w:rFonts w:ascii="Times New Roman" w:hAnsi="Times New Roman" w:cs="Times New Roman"/>
                <w:b/>
                <w:sz w:val="24"/>
                <w:szCs w:val="24"/>
              </w:rPr>
            </w:pPr>
            <w:r w:rsidRPr="00B41979">
              <w:rPr>
                <w:rFonts w:ascii="Times New Roman" w:hAnsi="Times New Roman" w:cs="Times New Roman"/>
                <w:b/>
                <w:sz w:val="24"/>
                <w:szCs w:val="24"/>
              </w:rPr>
              <w:lastRenderedPageBreak/>
              <w:t>VII. Обобщение и повторение (1 ч)</w:t>
            </w:r>
          </w:p>
        </w:tc>
      </w:tr>
      <w:tr w:rsidR="00B41979" w:rsidRPr="00B41979" w:rsidTr="00B41979">
        <w:tc>
          <w:tcPr>
            <w:tcW w:w="9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1(33)</w:t>
            </w:r>
          </w:p>
        </w:tc>
        <w:tc>
          <w:tcPr>
            <w:tcW w:w="709" w:type="dxa"/>
          </w:tcPr>
          <w:p w:rsidR="00B41979" w:rsidRPr="00B41979" w:rsidRDefault="00B41979" w:rsidP="00B41979">
            <w:pPr>
              <w:spacing w:after="0"/>
              <w:jc w:val="both"/>
              <w:rPr>
                <w:rFonts w:ascii="Times New Roman" w:eastAsia="Times New Roman" w:hAnsi="Times New Roman" w:cs="Times New Roman"/>
                <w:sz w:val="24"/>
                <w:szCs w:val="24"/>
              </w:rPr>
            </w:pPr>
          </w:p>
        </w:tc>
        <w:tc>
          <w:tcPr>
            <w:tcW w:w="2693"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Повторение материала. </w:t>
            </w:r>
          </w:p>
        </w:tc>
        <w:tc>
          <w:tcPr>
            <w:tcW w:w="5529" w:type="dxa"/>
          </w:tcPr>
          <w:p w:rsidR="00B41979" w:rsidRPr="00B41979" w:rsidRDefault="00B41979" w:rsidP="00B41979">
            <w:pPr>
              <w:spacing w:after="0"/>
              <w:jc w:val="both"/>
              <w:rPr>
                <w:rFonts w:ascii="Times New Roman" w:eastAsia="Times New Roman" w:hAnsi="Times New Roman" w:cs="Times New Roman"/>
                <w:sz w:val="24"/>
                <w:szCs w:val="24"/>
              </w:rPr>
            </w:pPr>
            <w:r w:rsidRPr="00B41979">
              <w:rPr>
                <w:rFonts w:ascii="Times New Roman" w:eastAsia="Times New Roman" w:hAnsi="Times New Roman" w:cs="Times New Roman"/>
                <w:sz w:val="24"/>
                <w:szCs w:val="24"/>
              </w:rPr>
              <w:t xml:space="preserve">   Шахматный КВН.</w:t>
            </w:r>
          </w:p>
        </w:tc>
      </w:tr>
    </w:tbl>
    <w:p w:rsidR="00B41979" w:rsidRPr="00B41979" w:rsidRDefault="00B41979" w:rsidP="00B41979">
      <w:pPr>
        <w:spacing w:after="0"/>
        <w:ind w:right="-1"/>
        <w:jc w:val="both"/>
        <w:rPr>
          <w:rFonts w:ascii="Times New Roman" w:hAnsi="Times New Roman" w:cs="Times New Roman"/>
          <w:b/>
          <w:sz w:val="24"/>
          <w:szCs w:val="24"/>
        </w:rPr>
      </w:pPr>
    </w:p>
    <w:p w:rsidR="00C42F1A" w:rsidRPr="00B41979" w:rsidRDefault="00C42F1A" w:rsidP="00B41979">
      <w:pPr>
        <w:spacing w:after="0"/>
        <w:jc w:val="both"/>
        <w:rPr>
          <w:rFonts w:ascii="Times New Roman" w:hAnsi="Times New Roman" w:cs="Times New Roman"/>
          <w:sz w:val="24"/>
          <w:szCs w:val="24"/>
        </w:rPr>
      </w:pPr>
    </w:p>
    <w:sectPr w:rsidR="00C42F1A" w:rsidRPr="00B41979" w:rsidSect="00B22C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3AE0" w:rsidRDefault="00263AE0" w:rsidP="009906F3">
      <w:pPr>
        <w:spacing w:after="0" w:line="240" w:lineRule="auto"/>
      </w:pPr>
      <w:r>
        <w:separator/>
      </w:r>
    </w:p>
  </w:endnote>
  <w:endnote w:type="continuationSeparator" w:id="0">
    <w:p w:rsidR="00263AE0" w:rsidRDefault="00263AE0" w:rsidP="00990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3AE0" w:rsidRDefault="00263AE0" w:rsidP="009906F3">
      <w:pPr>
        <w:spacing w:after="0" w:line="240" w:lineRule="auto"/>
      </w:pPr>
      <w:r>
        <w:separator/>
      </w:r>
    </w:p>
  </w:footnote>
  <w:footnote w:type="continuationSeparator" w:id="0">
    <w:p w:rsidR="00263AE0" w:rsidRDefault="00263AE0" w:rsidP="009906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641EF"/>
    <w:multiLevelType w:val="multilevel"/>
    <w:tmpl w:val="3D787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D446A0"/>
    <w:multiLevelType w:val="hybridMultilevel"/>
    <w:tmpl w:val="7C983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4579A0"/>
    <w:multiLevelType w:val="hybridMultilevel"/>
    <w:tmpl w:val="7568A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7572215"/>
    <w:multiLevelType w:val="hybridMultilevel"/>
    <w:tmpl w:val="5AE2E98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1AE20E37"/>
    <w:multiLevelType w:val="hybridMultilevel"/>
    <w:tmpl w:val="79FC16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CE56B8"/>
    <w:multiLevelType w:val="hybridMultilevel"/>
    <w:tmpl w:val="19C2977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15:restartNumberingAfterBreak="0">
    <w:nsid w:val="1DFB4CB9"/>
    <w:multiLevelType w:val="hybridMultilevel"/>
    <w:tmpl w:val="420AFDBA"/>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7" w15:restartNumberingAfterBreak="0">
    <w:nsid w:val="1FB7708C"/>
    <w:multiLevelType w:val="hybridMultilevel"/>
    <w:tmpl w:val="E6DADCE2"/>
    <w:lvl w:ilvl="0" w:tplc="04190001">
      <w:start w:val="1"/>
      <w:numFmt w:val="bullet"/>
      <w:lvlText w:val=""/>
      <w:lvlJc w:val="left"/>
      <w:pPr>
        <w:ind w:left="2487" w:hanging="360"/>
      </w:pPr>
      <w:rPr>
        <w:rFonts w:ascii="Symbol" w:hAnsi="Symbol" w:hint="default"/>
      </w:rPr>
    </w:lvl>
    <w:lvl w:ilvl="1" w:tplc="04190003" w:tentative="1">
      <w:start w:val="1"/>
      <w:numFmt w:val="bullet"/>
      <w:lvlText w:val="o"/>
      <w:lvlJc w:val="left"/>
      <w:pPr>
        <w:ind w:left="3207" w:hanging="360"/>
      </w:pPr>
      <w:rPr>
        <w:rFonts w:ascii="Courier New" w:hAnsi="Courier New" w:cs="Courier New" w:hint="default"/>
      </w:rPr>
    </w:lvl>
    <w:lvl w:ilvl="2" w:tplc="04190005" w:tentative="1">
      <w:start w:val="1"/>
      <w:numFmt w:val="bullet"/>
      <w:lvlText w:val=""/>
      <w:lvlJc w:val="left"/>
      <w:pPr>
        <w:ind w:left="3927" w:hanging="360"/>
      </w:pPr>
      <w:rPr>
        <w:rFonts w:ascii="Wingdings" w:hAnsi="Wingdings" w:hint="default"/>
      </w:rPr>
    </w:lvl>
    <w:lvl w:ilvl="3" w:tplc="04190001" w:tentative="1">
      <w:start w:val="1"/>
      <w:numFmt w:val="bullet"/>
      <w:lvlText w:val=""/>
      <w:lvlJc w:val="left"/>
      <w:pPr>
        <w:ind w:left="4647" w:hanging="360"/>
      </w:pPr>
      <w:rPr>
        <w:rFonts w:ascii="Symbol" w:hAnsi="Symbol" w:hint="default"/>
      </w:rPr>
    </w:lvl>
    <w:lvl w:ilvl="4" w:tplc="04190003" w:tentative="1">
      <w:start w:val="1"/>
      <w:numFmt w:val="bullet"/>
      <w:lvlText w:val="o"/>
      <w:lvlJc w:val="left"/>
      <w:pPr>
        <w:ind w:left="5367" w:hanging="360"/>
      </w:pPr>
      <w:rPr>
        <w:rFonts w:ascii="Courier New" w:hAnsi="Courier New" w:cs="Courier New" w:hint="default"/>
      </w:rPr>
    </w:lvl>
    <w:lvl w:ilvl="5" w:tplc="04190005" w:tentative="1">
      <w:start w:val="1"/>
      <w:numFmt w:val="bullet"/>
      <w:lvlText w:val=""/>
      <w:lvlJc w:val="left"/>
      <w:pPr>
        <w:ind w:left="6087" w:hanging="360"/>
      </w:pPr>
      <w:rPr>
        <w:rFonts w:ascii="Wingdings" w:hAnsi="Wingdings" w:hint="default"/>
      </w:rPr>
    </w:lvl>
    <w:lvl w:ilvl="6" w:tplc="04190001" w:tentative="1">
      <w:start w:val="1"/>
      <w:numFmt w:val="bullet"/>
      <w:lvlText w:val=""/>
      <w:lvlJc w:val="left"/>
      <w:pPr>
        <w:ind w:left="6807" w:hanging="360"/>
      </w:pPr>
      <w:rPr>
        <w:rFonts w:ascii="Symbol" w:hAnsi="Symbol" w:hint="default"/>
      </w:rPr>
    </w:lvl>
    <w:lvl w:ilvl="7" w:tplc="04190003" w:tentative="1">
      <w:start w:val="1"/>
      <w:numFmt w:val="bullet"/>
      <w:lvlText w:val="o"/>
      <w:lvlJc w:val="left"/>
      <w:pPr>
        <w:ind w:left="7527" w:hanging="360"/>
      </w:pPr>
      <w:rPr>
        <w:rFonts w:ascii="Courier New" w:hAnsi="Courier New" w:cs="Courier New" w:hint="default"/>
      </w:rPr>
    </w:lvl>
    <w:lvl w:ilvl="8" w:tplc="04190005" w:tentative="1">
      <w:start w:val="1"/>
      <w:numFmt w:val="bullet"/>
      <w:lvlText w:val=""/>
      <w:lvlJc w:val="left"/>
      <w:pPr>
        <w:ind w:left="8247" w:hanging="360"/>
      </w:pPr>
      <w:rPr>
        <w:rFonts w:ascii="Wingdings" w:hAnsi="Wingdings" w:hint="default"/>
      </w:rPr>
    </w:lvl>
  </w:abstractNum>
  <w:abstractNum w:abstractNumId="8" w15:restartNumberingAfterBreak="0">
    <w:nsid w:val="21683E53"/>
    <w:multiLevelType w:val="hybridMultilevel"/>
    <w:tmpl w:val="9C9C9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5711B93"/>
    <w:multiLevelType w:val="hybridMultilevel"/>
    <w:tmpl w:val="4E7414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6430BE3"/>
    <w:multiLevelType w:val="hybridMultilevel"/>
    <w:tmpl w:val="5B10E6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8D3663F"/>
    <w:multiLevelType w:val="multilevel"/>
    <w:tmpl w:val="907E956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303930D4"/>
    <w:multiLevelType w:val="hybridMultilevel"/>
    <w:tmpl w:val="9A66B16C"/>
    <w:lvl w:ilvl="0" w:tplc="04190011">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DE5C32"/>
    <w:multiLevelType w:val="hybridMultilevel"/>
    <w:tmpl w:val="7974B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2564F47"/>
    <w:multiLevelType w:val="hybridMultilevel"/>
    <w:tmpl w:val="5FA0F79E"/>
    <w:lvl w:ilvl="0" w:tplc="04190001">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15" w15:restartNumberingAfterBreak="0">
    <w:nsid w:val="32FE7415"/>
    <w:multiLevelType w:val="hybridMultilevel"/>
    <w:tmpl w:val="4FE8DB54"/>
    <w:lvl w:ilvl="0" w:tplc="04190001">
      <w:start w:val="1"/>
      <w:numFmt w:val="bullet"/>
      <w:lvlText w:val=""/>
      <w:lvlJc w:val="left"/>
      <w:pPr>
        <w:ind w:left="2148" w:hanging="360"/>
      </w:pPr>
      <w:rPr>
        <w:rFonts w:ascii="Symbol" w:hAnsi="Symbol" w:hint="default"/>
      </w:rPr>
    </w:lvl>
    <w:lvl w:ilvl="1" w:tplc="04190003" w:tentative="1">
      <w:start w:val="1"/>
      <w:numFmt w:val="bullet"/>
      <w:lvlText w:val="o"/>
      <w:lvlJc w:val="left"/>
      <w:pPr>
        <w:ind w:left="2868" w:hanging="360"/>
      </w:pPr>
      <w:rPr>
        <w:rFonts w:ascii="Courier New" w:hAnsi="Courier New" w:cs="Courier New" w:hint="default"/>
      </w:rPr>
    </w:lvl>
    <w:lvl w:ilvl="2" w:tplc="04190005" w:tentative="1">
      <w:start w:val="1"/>
      <w:numFmt w:val="bullet"/>
      <w:lvlText w:val=""/>
      <w:lvlJc w:val="left"/>
      <w:pPr>
        <w:ind w:left="3588" w:hanging="360"/>
      </w:pPr>
      <w:rPr>
        <w:rFonts w:ascii="Wingdings" w:hAnsi="Wingdings" w:hint="default"/>
      </w:rPr>
    </w:lvl>
    <w:lvl w:ilvl="3" w:tplc="04190001" w:tentative="1">
      <w:start w:val="1"/>
      <w:numFmt w:val="bullet"/>
      <w:lvlText w:val=""/>
      <w:lvlJc w:val="left"/>
      <w:pPr>
        <w:ind w:left="4308" w:hanging="360"/>
      </w:pPr>
      <w:rPr>
        <w:rFonts w:ascii="Symbol" w:hAnsi="Symbol" w:hint="default"/>
      </w:rPr>
    </w:lvl>
    <w:lvl w:ilvl="4" w:tplc="04190003" w:tentative="1">
      <w:start w:val="1"/>
      <w:numFmt w:val="bullet"/>
      <w:lvlText w:val="o"/>
      <w:lvlJc w:val="left"/>
      <w:pPr>
        <w:ind w:left="5028" w:hanging="360"/>
      </w:pPr>
      <w:rPr>
        <w:rFonts w:ascii="Courier New" w:hAnsi="Courier New" w:cs="Courier New" w:hint="default"/>
      </w:rPr>
    </w:lvl>
    <w:lvl w:ilvl="5" w:tplc="04190005" w:tentative="1">
      <w:start w:val="1"/>
      <w:numFmt w:val="bullet"/>
      <w:lvlText w:val=""/>
      <w:lvlJc w:val="left"/>
      <w:pPr>
        <w:ind w:left="5748" w:hanging="360"/>
      </w:pPr>
      <w:rPr>
        <w:rFonts w:ascii="Wingdings" w:hAnsi="Wingdings" w:hint="default"/>
      </w:rPr>
    </w:lvl>
    <w:lvl w:ilvl="6" w:tplc="04190001" w:tentative="1">
      <w:start w:val="1"/>
      <w:numFmt w:val="bullet"/>
      <w:lvlText w:val=""/>
      <w:lvlJc w:val="left"/>
      <w:pPr>
        <w:ind w:left="6468" w:hanging="360"/>
      </w:pPr>
      <w:rPr>
        <w:rFonts w:ascii="Symbol" w:hAnsi="Symbol" w:hint="default"/>
      </w:rPr>
    </w:lvl>
    <w:lvl w:ilvl="7" w:tplc="04190003" w:tentative="1">
      <w:start w:val="1"/>
      <w:numFmt w:val="bullet"/>
      <w:lvlText w:val="o"/>
      <w:lvlJc w:val="left"/>
      <w:pPr>
        <w:ind w:left="7188" w:hanging="360"/>
      </w:pPr>
      <w:rPr>
        <w:rFonts w:ascii="Courier New" w:hAnsi="Courier New" w:cs="Courier New" w:hint="default"/>
      </w:rPr>
    </w:lvl>
    <w:lvl w:ilvl="8" w:tplc="04190005" w:tentative="1">
      <w:start w:val="1"/>
      <w:numFmt w:val="bullet"/>
      <w:lvlText w:val=""/>
      <w:lvlJc w:val="left"/>
      <w:pPr>
        <w:ind w:left="7908" w:hanging="360"/>
      </w:pPr>
      <w:rPr>
        <w:rFonts w:ascii="Wingdings" w:hAnsi="Wingdings" w:hint="default"/>
      </w:rPr>
    </w:lvl>
  </w:abstractNum>
  <w:abstractNum w:abstractNumId="16" w15:restartNumberingAfterBreak="0">
    <w:nsid w:val="34555BE2"/>
    <w:multiLevelType w:val="hybridMultilevel"/>
    <w:tmpl w:val="B48611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51E0285"/>
    <w:multiLevelType w:val="hybridMultilevel"/>
    <w:tmpl w:val="B3B82618"/>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371B42C9"/>
    <w:multiLevelType w:val="hybridMultilevel"/>
    <w:tmpl w:val="D422BB48"/>
    <w:lvl w:ilvl="0" w:tplc="53E8735A">
      <w:start w:val="2"/>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91C33BC"/>
    <w:multiLevelType w:val="hybridMultilevel"/>
    <w:tmpl w:val="EF9A87C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3B7A03FB"/>
    <w:multiLevelType w:val="hybridMultilevel"/>
    <w:tmpl w:val="E842C6C0"/>
    <w:lvl w:ilvl="0" w:tplc="04190001">
      <w:start w:val="1"/>
      <w:numFmt w:val="bullet"/>
      <w:lvlText w:val=""/>
      <w:lvlJc w:val="left"/>
      <w:pPr>
        <w:ind w:left="2487" w:hanging="360"/>
      </w:pPr>
      <w:rPr>
        <w:rFonts w:ascii="Symbol" w:hAnsi="Symbol" w:hint="default"/>
      </w:rPr>
    </w:lvl>
    <w:lvl w:ilvl="1" w:tplc="04190003" w:tentative="1">
      <w:start w:val="1"/>
      <w:numFmt w:val="bullet"/>
      <w:lvlText w:val="o"/>
      <w:lvlJc w:val="left"/>
      <w:pPr>
        <w:ind w:left="3207" w:hanging="360"/>
      </w:pPr>
      <w:rPr>
        <w:rFonts w:ascii="Courier New" w:hAnsi="Courier New" w:cs="Courier New" w:hint="default"/>
      </w:rPr>
    </w:lvl>
    <w:lvl w:ilvl="2" w:tplc="04190005" w:tentative="1">
      <w:start w:val="1"/>
      <w:numFmt w:val="bullet"/>
      <w:lvlText w:val=""/>
      <w:lvlJc w:val="left"/>
      <w:pPr>
        <w:ind w:left="3927" w:hanging="360"/>
      </w:pPr>
      <w:rPr>
        <w:rFonts w:ascii="Wingdings" w:hAnsi="Wingdings" w:hint="default"/>
      </w:rPr>
    </w:lvl>
    <w:lvl w:ilvl="3" w:tplc="04190001" w:tentative="1">
      <w:start w:val="1"/>
      <w:numFmt w:val="bullet"/>
      <w:lvlText w:val=""/>
      <w:lvlJc w:val="left"/>
      <w:pPr>
        <w:ind w:left="4647" w:hanging="360"/>
      </w:pPr>
      <w:rPr>
        <w:rFonts w:ascii="Symbol" w:hAnsi="Symbol" w:hint="default"/>
      </w:rPr>
    </w:lvl>
    <w:lvl w:ilvl="4" w:tplc="04190003" w:tentative="1">
      <w:start w:val="1"/>
      <w:numFmt w:val="bullet"/>
      <w:lvlText w:val="o"/>
      <w:lvlJc w:val="left"/>
      <w:pPr>
        <w:ind w:left="5367" w:hanging="360"/>
      </w:pPr>
      <w:rPr>
        <w:rFonts w:ascii="Courier New" w:hAnsi="Courier New" w:cs="Courier New" w:hint="default"/>
      </w:rPr>
    </w:lvl>
    <w:lvl w:ilvl="5" w:tplc="04190005" w:tentative="1">
      <w:start w:val="1"/>
      <w:numFmt w:val="bullet"/>
      <w:lvlText w:val=""/>
      <w:lvlJc w:val="left"/>
      <w:pPr>
        <w:ind w:left="6087" w:hanging="360"/>
      </w:pPr>
      <w:rPr>
        <w:rFonts w:ascii="Wingdings" w:hAnsi="Wingdings" w:hint="default"/>
      </w:rPr>
    </w:lvl>
    <w:lvl w:ilvl="6" w:tplc="04190001" w:tentative="1">
      <w:start w:val="1"/>
      <w:numFmt w:val="bullet"/>
      <w:lvlText w:val=""/>
      <w:lvlJc w:val="left"/>
      <w:pPr>
        <w:ind w:left="6807" w:hanging="360"/>
      </w:pPr>
      <w:rPr>
        <w:rFonts w:ascii="Symbol" w:hAnsi="Symbol" w:hint="default"/>
      </w:rPr>
    </w:lvl>
    <w:lvl w:ilvl="7" w:tplc="04190003" w:tentative="1">
      <w:start w:val="1"/>
      <w:numFmt w:val="bullet"/>
      <w:lvlText w:val="o"/>
      <w:lvlJc w:val="left"/>
      <w:pPr>
        <w:ind w:left="7527" w:hanging="360"/>
      </w:pPr>
      <w:rPr>
        <w:rFonts w:ascii="Courier New" w:hAnsi="Courier New" w:cs="Courier New" w:hint="default"/>
      </w:rPr>
    </w:lvl>
    <w:lvl w:ilvl="8" w:tplc="04190005" w:tentative="1">
      <w:start w:val="1"/>
      <w:numFmt w:val="bullet"/>
      <w:lvlText w:val=""/>
      <w:lvlJc w:val="left"/>
      <w:pPr>
        <w:ind w:left="8247" w:hanging="360"/>
      </w:pPr>
      <w:rPr>
        <w:rFonts w:ascii="Wingdings" w:hAnsi="Wingdings" w:hint="default"/>
      </w:rPr>
    </w:lvl>
  </w:abstractNum>
  <w:abstractNum w:abstractNumId="21" w15:restartNumberingAfterBreak="0">
    <w:nsid w:val="409844C7"/>
    <w:multiLevelType w:val="hybridMultilevel"/>
    <w:tmpl w:val="874A9C90"/>
    <w:lvl w:ilvl="0" w:tplc="1076F7F2">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415344B2"/>
    <w:multiLevelType w:val="hybridMultilevel"/>
    <w:tmpl w:val="782213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7635A8"/>
    <w:multiLevelType w:val="hybridMultilevel"/>
    <w:tmpl w:val="4C0A8B66"/>
    <w:lvl w:ilvl="0" w:tplc="04190001">
      <w:start w:val="1"/>
      <w:numFmt w:val="bullet"/>
      <w:lvlText w:val=""/>
      <w:lvlJc w:val="left"/>
      <w:pPr>
        <w:ind w:left="2487" w:hanging="360"/>
      </w:pPr>
      <w:rPr>
        <w:rFonts w:ascii="Symbol" w:hAnsi="Symbol" w:hint="default"/>
      </w:rPr>
    </w:lvl>
    <w:lvl w:ilvl="1" w:tplc="04190003" w:tentative="1">
      <w:start w:val="1"/>
      <w:numFmt w:val="bullet"/>
      <w:lvlText w:val="o"/>
      <w:lvlJc w:val="left"/>
      <w:pPr>
        <w:ind w:left="3207" w:hanging="360"/>
      </w:pPr>
      <w:rPr>
        <w:rFonts w:ascii="Courier New" w:hAnsi="Courier New" w:cs="Courier New" w:hint="default"/>
      </w:rPr>
    </w:lvl>
    <w:lvl w:ilvl="2" w:tplc="04190005" w:tentative="1">
      <w:start w:val="1"/>
      <w:numFmt w:val="bullet"/>
      <w:lvlText w:val=""/>
      <w:lvlJc w:val="left"/>
      <w:pPr>
        <w:ind w:left="3927" w:hanging="360"/>
      </w:pPr>
      <w:rPr>
        <w:rFonts w:ascii="Wingdings" w:hAnsi="Wingdings" w:hint="default"/>
      </w:rPr>
    </w:lvl>
    <w:lvl w:ilvl="3" w:tplc="04190001" w:tentative="1">
      <w:start w:val="1"/>
      <w:numFmt w:val="bullet"/>
      <w:lvlText w:val=""/>
      <w:lvlJc w:val="left"/>
      <w:pPr>
        <w:ind w:left="4647" w:hanging="360"/>
      </w:pPr>
      <w:rPr>
        <w:rFonts w:ascii="Symbol" w:hAnsi="Symbol" w:hint="default"/>
      </w:rPr>
    </w:lvl>
    <w:lvl w:ilvl="4" w:tplc="04190003" w:tentative="1">
      <w:start w:val="1"/>
      <w:numFmt w:val="bullet"/>
      <w:lvlText w:val="o"/>
      <w:lvlJc w:val="left"/>
      <w:pPr>
        <w:ind w:left="5367" w:hanging="360"/>
      </w:pPr>
      <w:rPr>
        <w:rFonts w:ascii="Courier New" w:hAnsi="Courier New" w:cs="Courier New" w:hint="default"/>
      </w:rPr>
    </w:lvl>
    <w:lvl w:ilvl="5" w:tplc="04190005" w:tentative="1">
      <w:start w:val="1"/>
      <w:numFmt w:val="bullet"/>
      <w:lvlText w:val=""/>
      <w:lvlJc w:val="left"/>
      <w:pPr>
        <w:ind w:left="6087" w:hanging="360"/>
      </w:pPr>
      <w:rPr>
        <w:rFonts w:ascii="Wingdings" w:hAnsi="Wingdings" w:hint="default"/>
      </w:rPr>
    </w:lvl>
    <w:lvl w:ilvl="6" w:tplc="04190001" w:tentative="1">
      <w:start w:val="1"/>
      <w:numFmt w:val="bullet"/>
      <w:lvlText w:val=""/>
      <w:lvlJc w:val="left"/>
      <w:pPr>
        <w:ind w:left="6807" w:hanging="360"/>
      </w:pPr>
      <w:rPr>
        <w:rFonts w:ascii="Symbol" w:hAnsi="Symbol" w:hint="default"/>
      </w:rPr>
    </w:lvl>
    <w:lvl w:ilvl="7" w:tplc="04190003" w:tentative="1">
      <w:start w:val="1"/>
      <w:numFmt w:val="bullet"/>
      <w:lvlText w:val="o"/>
      <w:lvlJc w:val="left"/>
      <w:pPr>
        <w:ind w:left="7527" w:hanging="360"/>
      </w:pPr>
      <w:rPr>
        <w:rFonts w:ascii="Courier New" w:hAnsi="Courier New" w:cs="Courier New" w:hint="default"/>
      </w:rPr>
    </w:lvl>
    <w:lvl w:ilvl="8" w:tplc="04190005" w:tentative="1">
      <w:start w:val="1"/>
      <w:numFmt w:val="bullet"/>
      <w:lvlText w:val=""/>
      <w:lvlJc w:val="left"/>
      <w:pPr>
        <w:ind w:left="8247" w:hanging="360"/>
      </w:pPr>
      <w:rPr>
        <w:rFonts w:ascii="Wingdings" w:hAnsi="Wingdings" w:hint="default"/>
      </w:rPr>
    </w:lvl>
  </w:abstractNum>
  <w:abstractNum w:abstractNumId="24" w15:restartNumberingAfterBreak="0">
    <w:nsid w:val="47750B90"/>
    <w:multiLevelType w:val="multilevel"/>
    <w:tmpl w:val="ABEAA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161083"/>
    <w:multiLevelType w:val="multilevel"/>
    <w:tmpl w:val="53C4F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EE55CCF"/>
    <w:multiLevelType w:val="hybridMultilevel"/>
    <w:tmpl w:val="09A8F3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F287E0D"/>
    <w:multiLevelType w:val="hybridMultilevel"/>
    <w:tmpl w:val="2244F8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FA705C1"/>
    <w:multiLevelType w:val="multilevel"/>
    <w:tmpl w:val="F864C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24204EB"/>
    <w:multiLevelType w:val="multilevel"/>
    <w:tmpl w:val="937C9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BC3CE9"/>
    <w:multiLevelType w:val="multilevel"/>
    <w:tmpl w:val="ED103612"/>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06717F9"/>
    <w:multiLevelType w:val="hybridMultilevel"/>
    <w:tmpl w:val="937431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29E0E8C"/>
    <w:multiLevelType w:val="hybridMultilevel"/>
    <w:tmpl w:val="466AA55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15:restartNumberingAfterBreak="0">
    <w:nsid w:val="65D6228E"/>
    <w:multiLevelType w:val="hybridMultilevel"/>
    <w:tmpl w:val="EB76C2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6F2207A"/>
    <w:multiLevelType w:val="hybridMultilevel"/>
    <w:tmpl w:val="89BC7F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0D7BF1"/>
    <w:multiLevelType w:val="multilevel"/>
    <w:tmpl w:val="5D3A0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F63063"/>
    <w:multiLevelType w:val="hybridMultilevel"/>
    <w:tmpl w:val="027CB040"/>
    <w:lvl w:ilvl="0" w:tplc="04190001">
      <w:start w:val="1"/>
      <w:numFmt w:val="bullet"/>
      <w:lvlText w:val=""/>
      <w:lvlJc w:val="left"/>
      <w:pPr>
        <w:ind w:left="2508" w:hanging="360"/>
      </w:pPr>
      <w:rPr>
        <w:rFonts w:ascii="Symbol" w:hAnsi="Symbol" w:hint="default"/>
      </w:rPr>
    </w:lvl>
    <w:lvl w:ilvl="1" w:tplc="04190003" w:tentative="1">
      <w:start w:val="1"/>
      <w:numFmt w:val="bullet"/>
      <w:lvlText w:val="o"/>
      <w:lvlJc w:val="left"/>
      <w:pPr>
        <w:ind w:left="3228" w:hanging="360"/>
      </w:pPr>
      <w:rPr>
        <w:rFonts w:ascii="Courier New" w:hAnsi="Courier New" w:cs="Courier New" w:hint="default"/>
      </w:rPr>
    </w:lvl>
    <w:lvl w:ilvl="2" w:tplc="04190005" w:tentative="1">
      <w:start w:val="1"/>
      <w:numFmt w:val="bullet"/>
      <w:lvlText w:val=""/>
      <w:lvlJc w:val="left"/>
      <w:pPr>
        <w:ind w:left="3948" w:hanging="360"/>
      </w:pPr>
      <w:rPr>
        <w:rFonts w:ascii="Wingdings" w:hAnsi="Wingdings" w:hint="default"/>
      </w:rPr>
    </w:lvl>
    <w:lvl w:ilvl="3" w:tplc="04190001" w:tentative="1">
      <w:start w:val="1"/>
      <w:numFmt w:val="bullet"/>
      <w:lvlText w:val=""/>
      <w:lvlJc w:val="left"/>
      <w:pPr>
        <w:ind w:left="4668" w:hanging="360"/>
      </w:pPr>
      <w:rPr>
        <w:rFonts w:ascii="Symbol" w:hAnsi="Symbol" w:hint="default"/>
      </w:rPr>
    </w:lvl>
    <w:lvl w:ilvl="4" w:tplc="04190003" w:tentative="1">
      <w:start w:val="1"/>
      <w:numFmt w:val="bullet"/>
      <w:lvlText w:val="o"/>
      <w:lvlJc w:val="left"/>
      <w:pPr>
        <w:ind w:left="5388" w:hanging="360"/>
      </w:pPr>
      <w:rPr>
        <w:rFonts w:ascii="Courier New" w:hAnsi="Courier New" w:cs="Courier New" w:hint="default"/>
      </w:rPr>
    </w:lvl>
    <w:lvl w:ilvl="5" w:tplc="04190005" w:tentative="1">
      <w:start w:val="1"/>
      <w:numFmt w:val="bullet"/>
      <w:lvlText w:val=""/>
      <w:lvlJc w:val="left"/>
      <w:pPr>
        <w:ind w:left="6108" w:hanging="360"/>
      </w:pPr>
      <w:rPr>
        <w:rFonts w:ascii="Wingdings" w:hAnsi="Wingdings" w:hint="default"/>
      </w:rPr>
    </w:lvl>
    <w:lvl w:ilvl="6" w:tplc="04190001" w:tentative="1">
      <w:start w:val="1"/>
      <w:numFmt w:val="bullet"/>
      <w:lvlText w:val=""/>
      <w:lvlJc w:val="left"/>
      <w:pPr>
        <w:ind w:left="6828" w:hanging="360"/>
      </w:pPr>
      <w:rPr>
        <w:rFonts w:ascii="Symbol" w:hAnsi="Symbol" w:hint="default"/>
      </w:rPr>
    </w:lvl>
    <w:lvl w:ilvl="7" w:tplc="04190003" w:tentative="1">
      <w:start w:val="1"/>
      <w:numFmt w:val="bullet"/>
      <w:lvlText w:val="o"/>
      <w:lvlJc w:val="left"/>
      <w:pPr>
        <w:ind w:left="7548" w:hanging="360"/>
      </w:pPr>
      <w:rPr>
        <w:rFonts w:ascii="Courier New" w:hAnsi="Courier New" w:cs="Courier New" w:hint="default"/>
      </w:rPr>
    </w:lvl>
    <w:lvl w:ilvl="8" w:tplc="04190005" w:tentative="1">
      <w:start w:val="1"/>
      <w:numFmt w:val="bullet"/>
      <w:lvlText w:val=""/>
      <w:lvlJc w:val="left"/>
      <w:pPr>
        <w:ind w:left="8268" w:hanging="360"/>
      </w:pPr>
      <w:rPr>
        <w:rFonts w:ascii="Wingdings" w:hAnsi="Wingdings" w:hint="default"/>
      </w:rPr>
    </w:lvl>
  </w:abstractNum>
  <w:abstractNum w:abstractNumId="37" w15:restartNumberingAfterBreak="0">
    <w:nsid w:val="6C7A4855"/>
    <w:multiLevelType w:val="hybridMultilevel"/>
    <w:tmpl w:val="39BEC1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C8F6FE9"/>
    <w:multiLevelType w:val="hybridMultilevel"/>
    <w:tmpl w:val="FA7033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DF34231"/>
    <w:multiLevelType w:val="hybridMultilevel"/>
    <w:tmpl w:val="480A11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E2436BA"/>
    <w:multiLevelType w:val="hybridMultilevel"/>
    <w:tmpl w:val="5BE49E78"/>
    <w:lvl w:ilvl="0" w:tplc="B26A1D46">
      <w:start w:val="1"/>
      <w:numFmt w:val="decimal"/>
      <w:lvlText w:val="%1."/>
      <w:lvlJc w:val="left"/>
      <w:pPr>
        <w:ind w:left="361" w:hanging="360"/>
      </w:pPr>
      <w:rPr>
        <w:rFonts w:hint="default"/>
        <w:b/>
      </w:rPr>
    </w:lvl>
    <w:lvl w:ilvl="1" w:tplc="04190019" w:tentative="1">
      <w:start w:val="1"/>
      <w:numFmt w:val="lowerLetter"/>
      <w:lvlText w:val="%2."/>
      <w:lvlJc w:val="left"/>
      <w:pPr>
        <w:ind w:left="1081" w:hanging="360"/>
      </w:pPr>
    </w:lvl>
    <w:lvl w:ilvl="2" w:tplc="0419001B" w:tentative="1">
      <w:start w:val="1"/>
      <w:numFmt w:val="lowerRoman"/>
      <w:lvlText w:val="%3."/>
      <w:lvlJc w:val="right"/>
      <w:pPr>
        <w:ind w:left="1801" w:hanging="180"/>
      </w:pPr>
    </w:lvl>
    <w:lvl w:ilvl="3" w:tplc="0419000F" w:tentative="1">
      <w:start w:val="1"/>
      <w:numFmt w:val="decimal"/>
      <w:lvlText w:val="%4."/>
      <w:lvlJc w:val="left"/>
      <w:pPr>
        <w:ind w:left="2521" w:hanging="360"/>
      </w:pPr>
    </w:lvl>
    <w:lvl w:ilvl="4" w:tplc="04190019" w:tentative="1">
      <w:start w:val="1"/>
      <w:numFmt w:val="lowerLetter"/>
      <w:lvlText w:val="%5."/>
      <w:lvlJc w:val="left"/>
      <w:pPr>
        <w:ind w:left="3241" w:hanging="360"/>
      </w:pPr>
    </w:lvl>
    <w:lvl w:ilvl="5" w:tplc="0419001B" w:tentative="1">
      <w:start w:val="1"/>
      <w:numFmt w:val="lowerRoman"/>
      <w:lvlText w:val="%6."/>
      <w:lvlJc w:val="right"/>
      <w:pPr>
        <w:ind w:left="3961" w:hanging="180"/>
      </w:pPr>
    </w:lvl>
    <w:lvl w:ilvl="6" w:tplc="0419000F" w:tentative="1">
      <w:start w:val="1"/>
      <w:numFmt w:val="decimal"/>
      <w:lvlText w:val="%7."/>
      <w:lvlJc w:val="left"/>
      <w:pPr>
        <w:ind w:left="4681" w:hanging="360"/>
      </w:pPr>
    </w:lvl>
    <w:lvl w:ilvl="7" w:tplc="04190019" w:tentative="1">
      <w:start w:val="1"/>
      <w:numFmt w:val="lowerLetter"/>
      <w:lvlText w:val="%8."/>
      <w:lvlJc w:val="left"/>
      <w:pPr>
        <w:ind w:left="5401" w:hanging="360"/>
      </w:pPr>
    </w:lvl>
    <w:lvl w:ilvl="8" w:tplc="0419001B" w:tentative="1">
      <w:start w:val="1"/>
      <w:numFmt w:val="lowerRoman"/>
      <w:lvlText w:val="%9."/>
      <w:lvlJc w:val="right"/>
      <w:pPr>
        <w:ind w:left="6121" w:hanging="180"/>
      </w:pPr>
    </w:lvl>
  </w:abstractNum>
  <w:abstractNum w:abstractNumId="41" w15:restartNumberingAfterBreak="0">
    <w:nsid w:val="73F01862"/>
    <w:multiLevelType w:val="hybridMultilevel"/>
    <w:tmpl w:val="53568E7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2" w15:restartNumberingAfterBreak="0">
    <w:nsid w:val="7566109F"/>
    <w:multiLevelType w:val="hybridMultilevel"/>
    <w:tmpl w:val="D35E7AC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3" w15:restartNumberingAfterBreak="0">
    <w:nsid w:val="7B827E7A"/>
    <w:multiLevelType w:val="hybridMultilevel"/>
    <w:tmpl w:val="98B840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ECB74C6"/>
    <w:multiLevelType w:val="hybridMultilevel"/>
    <w:tmpl w:val="434635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0"/>
  </w:num>
  <w:num w:numId="3">
    <w:abstractNumId w:val="28"/>
  </w:num>
  <w:num w:numId="4">
    <w:abstractNumId w:val="25"/>
  </w:num>
  <w:num w:numId="5">
    <w:abstractNumId w:val="12"/>
  </w:num>
  <w:num w:numId="6">
    <w:abstractNumId w:val="17"/>
  </w:num>
  <w:num w:numId="7">
    <w:abstractNumId w:val="21"/>
  </w:num>
  <w:num w:numId="8">
    <w:abstractNumId w:val="18"/>
  </w:num>
  <w:num w:numId="9">
    <w:abstractNumId w:val="11"/>
  </w:num>
  <w:num w:numId="10">
    <w:abstractNumId w:val="4"/>
  </w:num>
  <w:num w:numId="11">
    <w:abstractNumId w:val="43"/>
  </w:num>
  <w:num w:numId="12">
    <w:abstractNumId w:val="39"/>
  </w:num>
  <w:num w:numId="13">
    <w:abstractNumId w:val="8"/>
  </w:num>
  <w:num w:numId="14">
    <w:abstractNumId w:val="9"/>
  </w:num>
  <w:num w:numId="15">
    <w:abstractNumId w:val="34"/>
  </w:num>
  <w:num w:numId="16">
    <w:abstractNumId w:val="44"/>
  </w:num>
  <w:num w:numId="17">
    <w:abstractNumId w:val="26"/>
  </w:num>
  <w:num w:numId="18">
    <w:abstractNumId w:val="22"/>
  </w:num>
  <w:num w:numId="19">
    <w:abstractNumId w:val="1"/>
  </w:num>
  <w:num w:numId="20">
    <w:abstractNumId w:val="16"/>
  </w:num>
  <w:num w:numId="21">
    <w:abstractNumId w:val="2"/>
  </w:num>
  <w:num w:numId="22">
    <w:abstractNumId w:val="38"/>
  </w:num>
  <w:num w:numId="23">
    <w:abstractNumId w:val="10"/>
  </w:num>
  <w:num w:numId="24">
    <w:abstractNumId w:val="40"/>
  </w:num>
  <w:num w:numId="25">
    <w:abstractNumId w:val="37"/>
  </w:num>
  <w:num w:numId="26">
    <w:abstractNumId w:val="41"/>
  </w:num>
  <w:num w:numId="27">
    <w:abstractNumId w:val="15"/>
  </w:num>
  <w:num w:numId="28">
    <w:abstractNumId w:val="36"/>
  </w:num>
  <w:num w:numId="29">
    <w:abstractNumId w:val="20"/>
  </w:num>
  <w:num w:numId="30">
    <w:abstractNumId w:val="6"/>
  </w:num>
  <w:num w:numId="31">
    <w:abstractNumId w:val="23"/>
  </w:num>
  <w:num w:numId="32">
    <w:abstractNumId w:val="7"/>
  </w:num>
  <w:num w:numId="33">
    <w:abstractNumId w:val="14"/>
  </w:num>
  <w:num w:numId="34">
    <w:abstractNumId w:val="35"/>
  </w:num>
  <w:num w:numId="35">
    <w:abstractNumId w:val="29"/>
  </w:num>
  <w:num w:numId="36">
    <w:abstractNumId w:val="24"/>
  </w:num>
  <w:num w:numId="37">
    <w:abstractNumId w:val="13"/>
  </w:num>
  <w:num w:numId="38">
    <w:abstractNumId w:val="31"/>
  </w:num>
  <w:num w:numId="39">
    <w:abstractNumId w:val="42"/>
  </w:num>
  <w:num w:numId="40">
    <w:abstractNumId w:val="3"/>
  </w:num>
  <w:num w:numId="41">
    <w:abstractNumId w:val="19"/>
  </w:num>
  <w:num w:numId="42">
    <w:abstractNumId w:val="32"/>
  </w:num>
  <w:num w:numId="43">
    <w:abstractNumId w:val="33"/>
  </w:num>
  <w:num w:numId="44">
    <w:abstractNumId w:val="5"/>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A6126"/>
    <w:rsid w:val="00085CF5"/>
    <w:rsid w:val="00133EC0"/>
    <w:rsid w:val="001E1CB8"/>
    <w:rsid w:val="00263AE0"/>
    <w:rsid w:val="00365273"/>
    <w:rsid w:val="0042699E"/>
    <w:rsid w:val="004B7041"/>
    <w:rsid w:val="004D73CC"/>
    <w:rsid w:val="00512D76"/>
    <w:rsid w:val="00525F24"/>
    <w:rsid w:val="005B7696"/>
    <w:rsid w:val="009906F3"/>
    <w:rsid w:val="00B22CD6"/>
    <w:rsid w:val="00B41979"/>
    <w:rsid w:val="00C42F1A"/>
    <w:rsid w:val="00CA6126"/>
    <w:rsid w:val="00D23068"/>
    <w:rsid w:val="00DB787E"/>
    <w:rsid w:val="00E4077D"/>
    <w:rsid w:val="00E94859"/>
    <w:rsid w:val="00F978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BF2FB7"/>
  <w15:docId w15:val="{6B1DB1BF-BEFB-4B32-A4D0-F670F31BD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2CD6"/>
  </w:style>
  <w:style w:type="paragraph" w:styleId="1">
    <w:name w:val="heading 1"/>
    <w:basedOn w:val="a"/>
    <w:link w:val="10"/>
    <w:uiPriority w:val="1"/>
    <w:qFormat/>
    <w:rsid w:val="00B41979"/>
    <w:pPr>
      <w:widowControl w:val="0"/>
      <w:spacing w:after="0" w:line="240" w:lineRule="auto"/>
      <w:ind w:left="112"/>
      <w:outlineLvl w:val="0"/>
    </w:pPr>
    <w:rPr>
      <w:rFonts w:ascii="Times New Roman" w:eastAsia="Times New Roman" w:hAnsi="Times New Roman" w:cs="Times New Roman"/>
      <w:b/>
      <w:bCs/>
      <w:sz w:val="16"/>
      <w:szCs w:val="16"/>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41979"/>
    <w:rPr>
      <w:rFonts w:ascii="Times New Roman" w:eastAsia="Times New Roman" w:hAnsi="Times New Roman" w:cs="Times New Roman"/>
      <w:b/>
      <w:bCs/>
      <w:sz w:val="16"/>
      <w:szCs w:val="16"/>
      <w:lang w:val="en-US" w:eastAsia="ru-RU"/>
    </w:rPr>
  </w:style>
  <w:style w:type="paragraph" w:styleId="a3">
    <w:name w:val="Normal (Web)"/>
    <w:basedOn w:val="a"/>
    <w:uiPriority w:val="99"/>
    <w:rsid w:val="00133E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rsid w:val="00133E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uiPriority w:val="99"/>
    <w:rsid w:val="00133EC0"/>
    <w:rPr>
      <w:color w:val="0000FF"/>
      <w:u w:val="single"/>
    </w:rPr>
  </w:style>
  <w:style w:type="paragraph" w:customStyle="1" w:styleId="Default">
    <w:name w:val="Default"/>
    <w:rsid w:val="00B41979"/>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5">
    <w:name w:val="List Paragraph"/>
    <w:basedOn w:val="a"/>
    <w:uiPriority w:val="34"/>
    <w:qFormat/>
    <w:rsid w:val="00B41979"/>
    <w:pPr>
      <w:ind w:left="720"/>
      <w:contextualSpacing/>
    </w:pPr>
    <w:rPr>
      <w:rFonts w:eastAsiaTheme="minorEastAsia"/>
      <w:lang w:eastAsia="ru-RU"/>
    </w:rPr>
  </w:style>
  <w:style w:type="character" w:customStyle="1" w:styleId="a6">
    <w:name w:val="Текст выноски Знак"/>
    <w:basedOn w:val="a0"/>
    <w:link w:val="a7"/>
    <w:uiPriority w:val="99"/>
    <w:semiHidden/>
    <w:rsid w:val="00B41979"/>
    <w:rPr>
      <w:rFonts w:ascii="Tahoma" w:eastAsiaTheme="minorEastAsia" w:hAnsi="Tahoma" w:cs="Tahoma"/>
      <w:sz w:val="16"/>
      <w:szCs w:val="16"/>
      <w:lang w:eastAsia="ru-RU"/>
    </w:rPr>
  </w:style>
  <w:style w:type="paragraph" w:styleId="a7">
    <w:name w:val="Balloon Text"/>
    <w:basedOn w:val="a"/>
    <w:link w:val="a6"/>
    <w:uiPriority w:val="99"/>
    <w:semiHidden/>
    <w:unhideWhenUsed/>
    <w:rsid w:val="00B41979"/>
    <w:pPr>
      <w:spacing w:after="0" w:line="240" w:lineRule="auto"/>
    </w:pPr>
    <w:rPr>
      <w:rFonts w:ascii="Tahoma" w:eastAsiaTheme="minorEastAsia" w:hAnsi="Tahoma" w:cs="Tahoma"/>
      <w:sz w:val="16"/>
      <w:szCs w:val="16"/>
      <w:lang w:eastAsia="ru-RU"/>
    </w:rPr>
  </w:style>
  <w:style w:type="paragraph" w:styleId="a8">
    <w:name w:val="Body Text"/>
    <w:basedOn w:val="a"/>
    <w:link w:val="a9"/>
    <w:uiPriority w:val="1"/>
    <w:qFormat/>
    <w:rsid w:val="00B41979"/>
    <w:pPr>
      <w:widowControl w:val="0"/>
      <w:spacing w:after="0" w:line="240" w:lineRule="auto"/>
      <w:jc w:val="both"/>
    </w:pPr>
    <w:rPr>
      <w:rFonts w:ascii="Times New Roman" w:eastAsia="Times New Roman" w:hAnsi="Times New Roman" w:cs="Times New Roman"/>
      <w:sz w:val="16"/>
      <w:szCs w:val="16"/>
      <w:lang w:val="en-US" w:eastAsia="ru-RU"/>
    </w:rPr>
  </w:style>
  <w:style w:type="character" w:customStyle="1" w:styleId="a9">
    <w:name w:val="Основной текст Знак"/>
    <w:basedOn w:val="a0"/>
    <w:link w:val="a8"/>
    <w:uiPriority w:val="1"/>
    <w:rsid w:val="00B41979"/>
    <w:rPr>
      <w:rFonts w:ascii="Times New Roman" w:eastAsia="Times New Roman" w:hAnsi="Times New Roman" w:cs="Times New Roman"/>
      <w:sz w:val="16"/>
      <w:szCs w:val="16"/>
      <w:lang w:val="en-US" w:eastAsia="ru-RU"/>
    </w:rPr>
  </w:style>
  <w:style w:type="paragraph" w:customStyle="1" w:styleId="TableParagraph">
    <w:name w:val="Table Paragraph"/>
    <w:basedOn w:val="a"/>
    <w:uiPriority w:val="1"/>
    <w:qFormat/>
    <w:rsid w:val="00B41979"/>
    <w:pPr>
      <w:widowControl w:val="0"/>
      <w:spacing w:after="0" w:line="240" w:lineRule="auto"/>
      <w:ind w:left="80"/>
    </w:pPr>
    <w:rPr>
      <w:rFonts w:ascii="Times New Roman" w:eastAsia="Times New Roman" w:hAnsi="Times New Roman" w:cs="Times New Roman"/>
      <w:lang w:val="en-US" w:eastAsia="ru-RU"/>
    </w:rPr>
  </w:style>
  <w:style w:type="paragraph" w:styleId="aa">
    <w:name w:val="No Spacing"/>
    <w:uiPriority w:val="1"/>
    <w:qFormat/>
    <w:rsid w:val="00B41979"/>
    <w:pPr>
      <w:spacing w:after="0" w:line="240" w:lineRule="auto"/>
    </w:pPr>
    <w:rPr>
      <w:rFonts w:eastAsiaTheme="minorEastAsia"/>
      <w:lang w:eastAsia="ru-RU"/>
    </w:rPr>
  </w:style>
  <w:style w:type="paragraph" w:styleId="ab">
    <w:name w:val="header"/>
    <w:basedOn w:val="a"/>
    <w:link w:val="ac"/>
    <w:uiPriority w:val="99"/>
    <w:semiHidden/>
    <w:unhideWhenUsed/>
    <w:rsid w:val="009906F3"/>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906F3"/>
  </w:style>
  <w:style w:type="paragraph" w:styleId="ad">
    <w:name w:val="footer"/>
    <w:basedOn w:val="a"/>
    <w:link w:val="ae"/>
    <w:uiPriority w:val="99"/>
    <w:semiHidden/>
    <w:unhideWhenUsed/>
    <w:rsid w:val="009906F3"/>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9906F3"/>
  </w:style>
  <w:style w:type="table" w:styleId="af">
    <w:name w:val="Table Grid"/>
    <w:basedOn w:val="a1"/>
    <w:uiPriority w:val="59"/>
    <w:rsid w:val="004D73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lck.yandex.ru/redir/dv/*data=url%3Dhttp%253A%252F%252Fwww.consultant.ru%252Fdocument%252Fcons_doc_LAW_200741%252F30b3f8c55f65557c253227a65b908cc075ce114a%252F%2523dst100055%26ts%3D1477821584%26uid%3D6424065311477223238&amp;sign=dbcf764199a1f4cb03366c9459f40d6b&amp;keyno=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Pages>
  <Words>7739</Words>
  <Characters>44117</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Гимназия</cp:lastModifiedBy>
  <cp:revision>8</cp:revision>
  <dcterms:created xsi:type="dcterms:W3CDTF">2018-09-03T17:06:00Z</dcterms:created>
  <dcterms:modified xsi:type="dcterms:W3CDTF">2025-02-10T09:09:00Z</dcterms:modified>
</cp:coreProperties>
</file>